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BC483">
      <w:pPr>
        <w:pStyle w:val="3"/>
        <w:bidi w:val="0"/>
        <w:jc w:val="center"/>
        <w:rPr>
          <w:rFonts w:hint="eastAsia"/>
          <w:lang w:val="en-US" w:eastAsia="zh-CN"/>
        </w:rPr>
      </w:pPr>
      <w:r>
        <w:rPr>
          <w:rFonts w:hint="eastAsia"/>
          <w:lang w:val="en-US" w:eastAsia="zh-CN"/>
        </w:rPr>
        <w:t>重点行业领域社保补贴申领阳光网操作指南</w:t>
      </w:r>
    </w:p>
    <w:p w14:paraId="7D053797">
      <w:pPr>
        <w:numPr>
          <w:ilvl w:val="0"/>
          <w:numId w:val="1"/>
        </w:numPr>
        <w:rPr>
          <w:rFonts w:hint="eastAsia"/>
          <w:lang w:val="en-US" w:eastAsia="zh-CN"/>
        </w:rPr>
      </w:pPr>
      <w:r>
        <w:rPr>
          <w:rFonts w:hint="eastAsia"/>
          <w:lang w:val="en-US" w:eastAsia="zh-CN"/>
        </w:rPr>
        <w:t>访问阳光网网址：https://ygjy.ah.gov.cn/，选择单位登录，用法人账号登录。</w:t>
      </w:r>
    </w:p>
    <w:p w14:paraId="4AFE6510">
      <w:pPr>
        <w:numPr>
          <w:ilvl w:val="0"/>
          <w:numId w:val="0"/>
        </w:numPr>
      </w:pPr>
      <w:r>
        <w:drawing>
          <wp:inline distT="0" distB="0" distL="114300" distR="114300">
            <wp:extent cx="5271770" cy="2860675"/>
            <wp:effectExtent l="0" t="0" r="5080" b="158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71770" cy="2860675"/>
                    </a:xfrm>
                    <a:prstGeom prst="rect">
                      <a:avLst/>
                    </a:prstGeom>
                    <a:noFill/>
                    <a:ln>
                      <a:noFill/>
                    </a:ln>
                  </pic:spPr>
                </pic:pic>
              </a:graphicData>
            </a:graphic>
          </wp:inline>
        </w:drawing>
      </w:r>
    </w:p>
    <w:p w14:paraId="67FEC16C">
      <w:pPr>
        <w:numPr>
          <w:ilvl w:val="0"/>
          <w:numId w:val="0"/>
        </w:numPr>
      </w:pPr>
      <w:r>
        <w:drawing>
          <wp:inline distT="0" distB="0" distL="114300" distR="114300">
            <wp:extent cx="5268595" cy="2837815"/>
            <wp:effectExtent l="0" t="0" r="825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268595" cy="2837815"/>
                    </a:xfrm>
                    <a:prstGeom prst="rect">
                      <a:avLst/>
                    </a:prstGeom>
                    <a:noFill/>
                    <a:ln>
                      <a:noFill/>
                    </a:ln>
                  </pic:spPr>
                </pic:pic>
              </a:graphicData>
            </a:graphic>
          </wp:inline>
        </w:drawing>
      </w:r>
    </w:p>
    <w:p w14:paraId="06A16727">
      <w:pPr>
        <w:numPr>
          <w:ilvl w:val="0"/>
          <w:numId w:val="0"/>
        </w:numPr>
      </w:pPr>
    </w:p>
    <w:p w14:paraId="173C217C">
      <w:pPr>
        <w:numPr>
          <w:ilvl w:val="0"/>
          <w:numId w:val="0"/>
        </w:numPr>
      </w:pPr>
    </w:p>
    <w:p w14:paraId="52141870">
      <w:pPr>
        <w:numPr>
          <w:ilvl w:val="0"/>
          <w:numId w:val="0"/>
        </w:numPr>
      </w:pPr>
    </w:p>
    <w:p w14:paraId="2DA9D4FC">
      <w:pPr>
        <w:numPr>
          <w:ilvl w:val="0"/>
          <w:numId w:val="0"/>
        </w:numPr>
      </w:pPr>
    </w:p>
    <w:p w14:paraId="61CC76E7">
      <w:pPr>
        <w:numPr>
          <w:ilvl w:val="0"/>
          <w:numId w:val="0"/>
        </w:numPr>
      </w:pPr>
    </w:p>
    <w:p w14:paraId="42578B7F">
      <w:pPr>
        <w:numPr>
          <w:ilvl w:val="0"/>
          <w:numId w:val="0"/>
        </w:numPr>
      </w:pPr>
    </w:p>
    <w:p w14:paraId="1B182465">
      <w:pPr>
        <w:numPr>
          <w:ilvl w:val="0"/>
          <w:numId w:val="0"/>
        </w:numPr>
      </w:pPr>
    </w:p>
    <w:p w14:paraId="548EFBF2">
      <w:pPr>
        <w:numPr>
          <w:ilvl w:val="0"/>
          <w:numId w:val="0"/>
        </w:numPr>
      </w:pPr>
    </w:p>
    <w:p w14:paraId="1560FBAA">
      <w:pPr>
        <w:numPr>
          <w:ilvl w:val="0"/>
          <w:numId w:val="0"/>
        </w:numPr>
      </w:pPr>
    </w:p>
    <w:p w14:paraId="1C27FBC5">
      <w:pPr>
        <w:numPr>
          <w:ilvl w:val="0"/>
          <w:numId w:val="0"/>
        </w:numPr>
        <w:rPr>
          <w:rFonts w:hint="eastAsia"/>
          <w:lang w:val="en-US" w:eastAsia="zh-CN"/>
        </w:rPr>
      </w:pPr>
    </w:p>
    <w:p w14:paraId="1C2B4131">
      <w:pPr>
        <w:numPr>
          <w:ilvl w:val="0"/>
          <w:numId w:val="1"/>
        </w:numPr>
        <w:rPr>
          <w:rFonts w:hint="default"/>
          <w:lang w:val="en-US" w:eastAsia="zh-CN"/>
        </w:rPr>
      </w:pPr>
      <w:r>
        <w:rPr>
          <w:rFonts w:hint="eastAsia"/>
          <w:lang w:val="en-US" w:eastAsia="zh-CN"/>
        </w:rPr>
        <w:t>在全部办事里找到重点行业领域社保补贴申请模块。</w:t>
      </w:r>
    </w:p>
    <w:p w14:paraId="1D921F0D">
      <w:r>
        <w:drawing>
          <wp:inline distT="0" distB="0" distL="114300" distR="114300">
            <wp:extent cx="5272405" cy="3493770"/>
            <wp:effectExtent l="0" t="0" r="4445" b="1143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6"/>
                    <a:stretch>
                      <a:fillRect/>
                    </a:stretch>
                  </pic:blipFill>
                  <pic:spPr>
                    <a:xfrm>
                      <a:off x="0" y="0"/>
                      <a:ext cx="5272405" cy="3493770"/>
                    </a:xfrm>
                    <a:prstGeom prst="rect">
                      <a:avLst/>
                    </a:prstGeom>
                    <a:noFill/>
                    <a:ln>
                      <a:noFill/>
                    </a:ln>
                  </pic:spPr>
                </pic:pic>
              </a:graphicData>
            </a:graphic>
          </wp:inline>
        </w:drawing>
      </w:r>
    </w:p>
    <w:p w14:paraId="31E9FC58">
      <w:pPr>
        <w:rPr>
          <w:rFonts w:hint="default" w:eastAsiaTheme="minorEastAsia"/>
          <w:lang w:val="en-US" w:eastAsia="zh-CN"/>
        </w:rPr>
      </w:pPr>
      <w:r>
        <w:rPr>
          <w:rFonts w:hint="eastAsia"/>
          <w:lang w:val="en-US" w:eastAsia="zh-CN"/>
        </w:rPr>
        <w:t>3、进入到模块里，可以看到整体的表单情况，如下图：</w:t>
      </w:r>
    </w:p>
    <w:p w14:paraId="0EC03915">
      <w:r>
        <w:drawing>
          <wp:inline distT="0" distB="0" distL="114300" distR="114300">
            <wp:extent cx="5262245" cy="3851910"/>
            <wp:effectExtent l="0" t="0" r="14605" b="1524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7"/>
                    <a:stretch>
                      <a:fillRect/>
                    </a:stretch>
                  </pic:blipFill>
                  <pic:spPr>
                    <a:xfrm>
                      <a:off x="0" y="0"/>
                      <a:ext cx="5262245" cy="3851910"/>
                    </a:xfrm>
                    <a:prstGeom prst="rect">
                      <a:avLst/>
                    </a:prstGeom>
                    <a:noFill/>
                    <a:ln>
                      <a:noFill/>
                    </a:ln>
                  </pic:spPr>
                </pic:pic>
              </a:graphicData>
            </a:graphic>
          </wp:inline>
        </w:drawing>
      </w:r>
    </w:p>
    <w:p w14:paraId="2B25BB44"/>
    <w:p w14:paraId="09A0F972"/>
    <w:p w14:paraId="6B3C59B5"/>
    <w:p w14:paraId="6C06BCE4"/>
    <w:p w14:paraId="51FBD317">
      <w:pPr>
        <w:numPr>
          <w:ilvl w:val="0"/>
          <w:numId w:val="1"/>
        </w:numPr>
        <w:ind w:left="0" w:leftChars="0" w:firstLine="0" w:firstLineChars="0"/>
        <w:rPr>
          <w:rFonts w:hint="eastAsia"/>
          <w:lang w:val="en-US" w:eastAsia="zh-CN"/>
        </w:rPr>
      </w:pPr>
      <w:r>
        <w:rPr>
          <w:rFonts w:hint="eastAsia"/>
          <w:lang w:val="en-US" w:eastAsia="zh-CN"/>
        </w:rPr>
        <w:t>页面上所有标红的都是必录的，然后需要注意以下几个方面：</w:t>
      </w:r>
    </w:p>
    <w:p w14:paraId="651C1977">
      <w:pPr>
        <w:numPr>
          <w:ilvl w:val="0"/>
          <w:numId w:val="2"/>
        </w:numPr>
        <w:ind w:left="425" w:leftChars="0" w:hanging="425" w:firstLineChars="0"/>
        <w:rPr>
          <w:rFonts w:hint="eastAsia"/>
          <w:lang w:val="en-US" w:eastAsia="zh-CN"/>
        </w:rPr>
      </w:pPr>
      <w:r>
        <w:rPr>
          <w:rFonts w:hint="eastAsia"/>
          <w:lang w:val="en-US" w:eastAsia="zh-CN"/>
        </w:rPr>
        <w:t>要填写正确的十八位的统一社会信用代码，会根据填写的统一社会信用代码去查询对应的参保缴费信息，填写错误可能会导致系统校验不通过。</w:t>
      </w:r>
    </w:p>
    <w:p w14:paraId="4D655608">
      <w:pPr>
        <w:numPr>
          <w:ilvl w:val="0"/>
          <w:numId w:val="0"/>
        </w:numPr>
        <w:ind w:leftChars="0"/>
        <w:rPr>
          <w:rFonts w:hint="eastAsia"/>
          <w:lang w:val="en-US" w:eastAsia="zh-CN"/>
        </w:rPr>
      </w:pPr>
      <w:r>
        <w:drawing>
          <wp:inline distT="0" distB="0" distL="114300" distR="114300">
            <wp:extent cx="5092065" cy="3716655"/>
            <wp:effectExtent l="0" t="0" r="13335" b="1714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8"/>
                    <a:stretch>
                      <a:fillRect/>
                    </a:stretch>
                  </pic:blipFill>
                  <pic:spPr>
                    <a:xfrm>
                      <a:off x="0" y="0"/>
                      <a:ext cx="5092065" cy="3716655"/>
                    </a:xfrm>
                    <a:prstGeom prst="rect">
                      <a:avLst/>
                    </a:prstGeom>
                    <a:noFill/>
                    <a:ln>
                      <a:noFill/>
                    </a:ln>
                  </pic:spPr>
                </pic:pic>
              </a:graphicData>
            </a:graphic>
          </wp:inline>
        </w:drawing>
      </w:r>
    </w:p>
    <w:p w14:paraId="6665BFEF">
      <w:pPr>
        <w:numPr>
          <w:ilvl w:val="0"/>
          <w:numId w:val="2"/>
        </w:numPr>
        <w:ind w:left="425" w:leftChars="0" w:hanging="425" w:firstLineChars="0"/>
        <w:rPr>
          <w:rFonts w:hint="eastAsia"/>
          <w:lang w:val="en-US" w:eastAsia="zh-CN"/>
        </w:rPr>
      </w:pPr>
      <w:r>
        <w:rPr>
          <w:rFonts w:hint="eastAsia"/>
          <w:lang w:val="en-US" w:eastAsia="zh-CN"/>
        </w:rPr>
        <w:t>企业类型可以多选，如果家政、先进制造业、专精特新名单中没有查到相关企业信息，或者选择了其他三个类别的企业，则会提示上传证明材料。</w:t>
      </w:r>
    </w:p>
    <w:p w14:paraId="796D2B1E">
      <w:pPr>
        <w:numPr>
          <w:ilvl w:val="0"/>
          <w:numId w:val="0"/>
        </w:numPr>
        <w:ind w:leftChars="0"/>
        <w:rPr>
          <w:rFonts w:hint="eastAsia"/>
          <w:lang w:val="en-US" w:eastAsia="zh-CN"/>
        </w:rPr>
      </w:pPr>
      <w:r>
        <w:drawing>
          <wp:inline distT="0" distB="0" distL="114300" distR="114300">
            <wp:extent cx="5274310" cy="3940810"/>
            <wp:effectExtent l="0" t="0" r="2540" b="254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9"/>
                    <a:stretch>
                      <a:fillRect/>
                    </a:stretch>
                  </pic:blipFill>
                  <pic:spPr>
                    <a:xfrm>
                      <a:off x="0" y="0"/>
                      <a:ext cx="5274310" cy="3940810"/>
                    </a:xfrm>
                    <a:prstGeom prst="rect">
                      <a:avLst/>
                    </a:prstGeom>
                    <a:noFill/>
                    <a:ln>
                      <a:noFill/>
                    </a:ln>
                  </pic:spPr>
                </pic:pic>
              </a:graphicData>
            </a:graphic>
          </wp:inline>
        </w:drawing>
      </w:r>
    </w:p>
    <w:p w14:paraId="57105940">
      <w:pPr>
        <w:numPr>
          <w:ilvl w:val="0"/>
          <w:numId w:val="2"/>
        </w:numPr>
        <w:ind w:left="425" w:leftChars="0" w:hanging="425" w:firstLineChars="0"/>
        <w:rPr>
          <w:rFonts w:hint="eastAsia"/>
          <w:lang w:val="en-US" w:eastAsia="zh-CN"/>
        </w:rPr>
      </w:pPr>
      <w:r>
        <w:rPr>
          <w:rFonts w:hint="eastAsia"/>
          <w:lang w:val="en-US" w:eastAsia="zh-CN"/>
        </w:rPr>
        <w:t>联系电话要填写正确，系统会根据企业填写的联系电话，发送对应审核通过的短信提醒。</w:t>
      </w:r>
    </w:p>
    <w:p w14:paraId="011544A1">
      <w:pPr>
        <w:widowControl w:val="0"/>
        <w:numPr>
          <w:ilvl w:val="0"/>
          <w:numId w:val="0"/>
        </w:numPr>
        <w:jc w:val="both"/>
      </w:pPr>
      <w:r>
        <w:drawing>
          <wp:inline distT="0" distB="0" distL="114300" distR="114300">
            <wp:extent cx="4676140" cy="3338195"/>
            <wp:effectExtent l="0" t="0" r="10160" b="14605"/>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10"/>
                    <a:stretch>
                      <a:fillRect/>
                    </a:stretch>
                  </pic:blipFill>
                  <pic:spPr>
                    <a:xfrm>
                      <a:off x="0" y="0"/>
                      <a:ext cx="4676140" cy="3338195"/>
                    </a:xfrm>
                    <a:prstGeom prst="rect">
                      <a:avLst/>
                    </a:prstGeom>
                    <a:noFill/>
                    <a:ln>
                      <a:noFill/>
                    </a:ln>
                  </pic:spPr>
                </pic:pic>
              </a:graphicData>
            </a:graphic>
          </wp:inline>
        </w:drawing>
      </w:r>
    </w:p>
    <w:p w14:paraId="5032BF02">
      <w:pPr>
        <w:numPr>
          <w:ilvl w:val="0"/>
          <w:numId w:val="2"/>
        </w:numPr>
        <w:ind w:left="425" w:leftChars="0" w:hanging="425" w:firstLineChars="0"/>
        <w:rPr>
          <w:rFonts w:hint="eastAsia"/>
          <w:lang w:val="en-US" w:eastAsia="zh-CN"/>
        </w:rPr>
      </w:pPr>
      <w:r>
        <w:rPr>
          <w:rFonts w:hint="eastAsia"/>
          <w:lang w:val="en-US" w:eastAsia="zh-CN"/>
        </w:rPr>
        <w:t>上方的业务所属地要维护正确，具体业务要提交到哪个区划下审核办理，这里要提前选好，下面提交机构是根据上面的业务所属地关联出来的，如果发现下面的提交机构没有对应选项，则代表当前区划下没有配置工作流信息，需要联系对应的市级管理员去智慧就业系统配置对应的工作流信息。</w:t>
      </w:r>
    </w:p>
    <w:p w14:paraId="447088E9">
      <w:pPr>
        <w:widowControl w:val="0"/>
        <w:numPr>
          <w:ilvl w:val="0"/>
          <w:numId w:val="0"/>
        </w:numPr>
        <w:jc w:val="both"/>
        <w:rPr>
          <w:rFonts w:hint="eastAsia"/>
          <w:lang w:val="en-US" w:eastAsia="zh-CN"/>
        </w:rPr>
      </w:pPr>
      <w:r>
        <w:drawing>
          <wp:inline distT="0" distB="0" distL="114300" distR="114300">
            <wp:extent cx="4559935" cy="4228465"/>
            <wp:effectExtent l="0" t="0" r="12065" b="635"/>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11"/>
                    <a:stretch>
                      <a:fillRect/>
                    </a:stretch>
                  </pic:blipFill>
                  <pic:spPr>
                    <a:xfrm>
                      <a:off x="0" y="0"/>
                      <a:ext cx="4559935" cy="4228465"/>
                    </a:xfrm>
                    <a:prstGeom prst="rect">
                      <a:avLst/>
                    </a:prstGeom>
                    <a:noFill/>
                    <a:ln>
                      <a:noFill/>
                    </a:ln>
                  </pic:spPr>
                </pic:pic>
              </a:graphicData>
            </a:graphic>
          </wp:inline>
        </w:drawing>
      </w:r>
    </w:p>
    <w:p w14:paraId="3488DA26">
      <w:pPr>
        <w:numPr>
          <w:ilvl w:val="0"/>
          <w:numId w:val="1"/>
        </w:numPr>
        <w:ind w:left="0" w:leftChars="0" w:firstLine="0" w:firstLineChars="0"/>
        <w:rPr>
          <w:rFonts w:hint="default"/>
          <w:lang w:val="en-US" w:eastAsia="zh-CN"/>
        </w:rPr>
      </w:pPr>
      <w:r>
        <w:rPr>
          <w:rFonts w:hint="eastAsia"/>
          <w:lang w:val="en-US" w:eastAsia="zh-CN"/>
        </w:rPr>
        <w:t>当页面上所有必录信息都维护完毕以后，点击保存按钮进行信息保存。</w:t>
      </w:r>
    </w:p>
    <w:p w14:paraId="29209DC7">
      <w:pPr>
        <w:numPr>
          <w:ilvl w:val="0"/>
          <w:numId w:val="0"/>
        </w:numPr>
        <w:ind w:leftChars="0"/>
        <w:rPr>
          <w:rFonts w:hint="default"/>
          <w:lang w:val="en-US" w:eastAsia="zh-CN"/>
        </w:rPr>
      </w:pPr>
      <w:r>
        <w:drawing>
          <wp:inline distT="0" distB="0" distL="114300" distR="114300">
            <wp:extent cx="4790440" cy="3980180"/>
            <wp:effectExtent l="0" t="0" r="10160" b="1270"/>
            <wp:docPr id="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9"/>
                    <pic:cNvPicPr>
                      <a:picLocks noChangeAspect="1"/>
                    </pic:cNvPicPr>
                  </pic:nvPicPr>
                  <pic:blipFill>
                    <a:blip r:embed="rId12"/>
                    <a:stretch>
                      <a:fillRect/>
                    </a:stretch>
                  </pic:blipFill>
                  <pic:spPr>
                    <a:xfrm>
                      <a:off x="0" y="0"/>
                      <a:ext cx="4790440" cy="3980180"/>
                    </a:xfrm>
                    <a:prstGeom prst="rect">
                      <a:avLst/>
                    </a:prstGeom>
                    <a:noFill/>
                    <a:ln>
                      <a:noFill/>
                    </a:ln>
                  </pic:spPr>
                </pic:pic>
              </a:graphicData>
            </a:graphic>
          </wp:inline>
        </w:drawing>
      </w:r>
    </w:p>
    <w:p w14:paraId="21015CFA">
      <w:pPr>
        <w:numPr>
          <w:ilvl w:val="0"/>
          <w:numId w:val="1"/>
        </w:numPr>
        <w:ind w:left="0" w:leftChars="0" w:firstLine="0" w:firstLineChars="0"/>
        <w:rPr>
          <w:rFonts w:hint="default"/>
          <w:lang w:val="en-US" w:eastAsia="zh-CN"/>
        </w:rPr>
      </w:pPr>
      <w:r>
        <w:rPr>
          <w:rFonts w:hint="eastAsia"/>
          <w:lang w:val="en-US" w:eastAsia="zh-CN"/>
        </w:rPr>
        <w:t>信息保存以后，如果需要上传单位的营业执照等材料，可以点击材料信息按钮进行材料上传。</w:t>
      </w:r>
    </w:p>
    <w:p w14:paraId="2404F41A">
      <w:pPr>
        <w:numPr>
          <w:ilvl w:val="0"/>
          <w:numId w:val="0"/>
        </w:numPr>
        <w:ind w:leftChars="0"/>
      </w:pPr>
      <w:r>
        <w:drawing>
          <wp:inline distT="0" distB="0" distL="114300" distR="114300">
            <wp:extent cx="4675505" cy="3970020"/>
            <wp:effectExtent l="0" t="0" r="10795" b="11430"/>
            <wp:docPr id="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0"/>
                    <pic:cNvPicPr>
                      <a:picLocks noChangeAspect="1"/>
                    </pic:cNvPicPr>
                  </pic:nvPicPr>
                  <pic:blipFill>
                    <a:blip r:embed="rId13"/>
                    <a:stretch>
                      <a:fillRect/>
                    </a:stretch>
                  </pic:blipFill>
                  <pic:spPr>
                    <a:xfrm>
                      <a:off x="0" y="0"/>
                      <a:ext cx="4675505" cy="3970020"/>
                    </a:xfrm>
                    <a:prstGeom prst="rect">
                      <a:avLst/>
                    </a:prstGeom>
                    <a:noFill/>
                    <a:ln>
                      <a:noFill/>
                    </a:ln>
                  </pic:spPr>
                </pic:pic>
              </a:graphicData>
            </a:graphic>
          </wp:inline>
        </w:drawing>
      </w:r>
    </w:p>
    <w:p w14:paraId="6DDCF07C">
      <w:pPr>
        <w:numPr>
          <w:ilvl w:val="0"/>
          <w:numId w:val="0"/>
        </w:numPr>
        <w:ind w:leftChars="0"/>
        <w:rPr>
          <w:rFonts w:hint="default"/>
          <w:lang w:val="en-US" w:eastAsia="zh-CN"/>
        </w:rPr>
      </w:pPr>
      <w:r>
        <w:rPr>
          <w:rFonts w:hint="eastAsia"/>
          <w:lang w:val="en-US" w:eastAsia="zh-CN"/>
        </w:rPr>
        <w:t>选择具体要上传的材料，点击加号进行上传，可以上传图片，也可以上传pdf、zip压缩包等材料，但是最大不能超过10M，有大小限制，如果太大上传失败的话，建议分批多次提交上传。</w:t>
      </w:r>
    </w:p>
    <w:p w14:paraId="2CADC1B3">
      <w:pPr>
        <w:numPr>
          <w:ilvl w:val="0"/>
          <w:numId w:val="0"/>
        </w:numPr>
        <w:ind w:leftChars="0"/>
        <w:rPr>
          <w:rFonts w:hint="default"/>
          <w:lang w:val="en-US" w:eastAsia="zh-CN"/>
        </w:rPr>
      </w:pPr>
      <w:r>
        <w:drawing>
          <wp:inline distT="0" distB="0" distL="114300" distR="114300">
            <wp:extent cx="4948555" cy="2969895"/>
            <wp:effectExtent l="0" t="0" r="4445"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a:stretch>
                      <a:fillRect/>
                    </a:stretch>
                  </pic:blipFill>
                  <pic:spPr>
                    <a:xfrm>
                      <a:off x="0" y="0"/>
                      <a:ext cx="4948555" cy="2969895"/>
                    </a:xfrm>
                    <a:prstGeom prst="rect">
                      <a:avLst/>
                    </a:prstGeom>
                    <a:noFill/>
                    <a:ln>
                      <a:noFill/>
                    </a:ln>
                  </pic:spPr>
                </pic:pic>
              </a:graphicData>
            </a:graphic>
          </wp:inline>
        </w:drawing>
      </w:r>
    </w:p>
    <w:p w14:paraId="3C799359">
      <w:pPr>
        <w:numPr>
          <w:ilvl w:val="0"/>
          <w:numId w:val="1"/>
        </w:numPr>
        <w:ind w:left="0" w:leftChars="0" w:firstLine="0" w:firstLineChars="0"/>
        <w:rPr>
          <w:rFonts w:hint="default"/>
          <w:lang w:val="en-US" w:eastAsia="zh-CN"/>
        </w:rPr>
      </w:pPr>
      <w:r>
        <w:rPr>
          <w:rFonts w:hint="eastAsia"/>
          <w:lang w:val="en-US" w:eastAsia="zh-CN"/>
        </w:rPr>
        <w:t>单位信息维护好以后，可以往单位下录入人员花名册信息，人员录入分为两种形式，一种为单个录入，一种为批量导入的形式。</w:t>
      </w:r>
    </w:p>
    <w:p w14:paraId="56B8A1A8">
      <w:pPr>
        <w:numPr>
          <w:ilvl w:val="0"/>
          <w:numId w:val="0"/>
        </w:numPr>
        <w:ind w:leftChars="0"/>
        <w:rPr>
          <w:rFonts w:hint="eastAsia"/>
          <w:lang w:val="en-US" w:eastAsia="zh-CN"/>
        </w:rPr>
      </w:pPr>
      <w:r>
        <w:rPr>
          <w:rFonts w:hint="eastAsia"/>
          <w:lang w:val="en-US" w:eastAsia="zh-CN"/>
        </w:rPr>
        <w:t xml:space="preserve">   单个录入的话点击下面的新增按钮，弹出对应的人员表单进行维护。</w:t>
      </w:r>
    </w:p>
    <w:p w14:paraId="29B12D01">
      <w:pPr>
        <w:numPr>
          <w:ilvl w:val="0"/>
          <w:numId w:val="0"/>
        </w:numPr>
        <w:ind w:leftChars="0"/>
        <w:rPr>
          <w:rFonts w:hint="default"/>
          <w:lang w:val="en-US" w:eastAsia="zh-CN"/>
        </w:rPr>
      </w:pPr>
      <w:r>
        <w:drawing>
          <wp:inline distT="0" distB="0" distL="114300" distR="114300">
            <wp:extent cx="5269865" cy="4358005"/>
            <wp:effectExtent l="0" t="0" r="6985" b="4445"/>
            <wp:docPr id="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1"/>
                    <pic:cNvPicPr>
                      <a:picLocks noChangeAspect="1"/>
                    </pic:cNvPicPr>
                  </pic:nvPicPr>
                  <pic:blipFill>
                    <a:blip r:embed="rId15"/>
                    <a:stretch>
                      <a:fillRect/>
                    </a:stretch>
                  </pic:blipFill>
                  <pic:spPr>
                    <a:xfrm>
                      <a:off x="0" y="0"/>
                      <a:ext cx="5269865" cy="4358005"/>
                    </a:xfrm>
                    <a:prstGeom prst="rect">
                      <a:avLst/>
                    </a:prstGeom>
                    <a:noFill/>
                    <a:ln>
                      <a:noFill/>
                    </a:ln>
                  </pic:spPr>
                </pic:pic>
              </a:graphicData>
            </a:graphic>
          </wp:inline>
        </w:drawing>
      </w:r>
    </w:p>
    <w:p w14:paraId="620C9D69">
      <w:pPr>
        <w:numPr>
          <w:ilvl w:val="0"/>
          <w:numId w:val="0"/>
        </w:numPr>
        <w:ind w:leftChars="0"/>
      </w:pPr>
      <w:r>
        <w:drawing>
          <wp:inline distT="0" distB="0" distL="114300" distR="114300">
            <wp:extent cx="5271135" cy="1758315"/>
            <wp:effectExtent l="0" t="0" r="5715" b="13335"/>
            <wp:docPr id="4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2"/>
                    <pic:cNvPicPr>
                      <a:picLocks noChangeAspect="1"/>
                    </pic:cNvPicPr>
                  </pic:nvPicPr>
                  <pic:blipFill>
                    <a:blip r:embed="rId16"/>
                    <a:stretch>
                      <a:fillRect/>
                    </a:stretch>
                  </pic:blipFill>
                  <pic:spPr>
                    <a:xfrm>
                      <a:off x="0" y="0"/>
                      <a:ext cx="5271135" cy="1758315"/>
                    </a:xfrm>
                    <a:prstGeom prst="rect">
                      <a:avLst/>
                    </a:prstGeom>
                    <a:noFill/>
                    <a:ln>
                      <a:noFill/>
                    </a:ln>
                  </pic:spPr>
                </pic:pic>
              </a:graphicData>
            </a:graphic>
          </wp:inline>
        </w:drawing>
      </w:r>
    </w:p>
    <w:p w14:paraId="78D9177D">
      <w:pPr>
        <w:numPr>
          <w:ilvl w:val="0"/>
          <w:numId w:val="0"/>
        </w:numPr>
        <w:ind w:leftChars="0"/>
      </w:pPr>
    </w:p>
    <w:p w14:paraId="2D5A3AF4">
      <w:pPr>
        <w:numPr>
          <w:ilvl w:val="0"/>
          <w:numId w:val="0"/>
        </w:numPr>
        <w:ind w:leftChars="0" w:firstLine="420" w:firstLineChars="0"/>
        <w:rPr>
          <w:rFonts w:hint="default"/>
          <w:lang w:val="en-US" w:eastAsia="zh-CN"/>
        </w:rPr>
      </w:pPr>
      <w:r>
        <w:rPr>
          <w:rFonts w:hint="eastAsia"/>
          <w:lang w:val="en-US" w:eastAsia="zh-CN"/>
        </w:rPr>
        <w:t>录入人员的时候需要注意以下几个方面：</w:t>
      </w:r>
    </w:p>
    <w:p w14:paraId="2720B1BB">
      <w:pPr>
        <w:numPr>
          <w:ilvl w:val="0"/>
          <w:numId w:val="3"/>
        </w:numPr>
        <w:ind w:left="425" w:leftChars="0" w:hanging="425" w:firstLineChars="0"/>
        <w:rPr>
          <w:rFonts w:hint="default"/>
          <w:lang w:val="en-US" w:eastAsia="zh-CN"/>
        </w:rPr>
      </w:pPr>
      <w:r>
        <w:rPr>
          <w:rFonts w:hint="eastAsia"/>
          <w:lang w:val="en-US" w:eastAsia="zh-CN"/>
        </w:rPr>
        <w:t>输入要录入人员的身份证号，会自动带出系统中维护的相关的个人基本信息，如果录入的身份证号在系统中不存在，则需要联系经办人员在智慧就业系统中维护好个人基本信息后在进行录入。</w:t>
      </w:r>
    </w:p>
    <w:p w14:paraId="4A49BE1A">
      <w:pPr>
        <w:numPr>
          <w:ilvl w:val="0"/>
          <w:numId w:val="0"/>
        </w:numPr>
        <w:ind w:leftChars="0"/>
      </w:pPr>
      <w:r>
        <w:drawing>
          <wp:inline distT="0" distB="0" distL="114300" distR="114300">
            <wp:extent cx="5271135" cy="1633220"/>
            <wp:effectExtent l="0" t="0" r="5715" b="5080"/>
            <wp:docPr id="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3"/>
                    <pic:cNvPicPr>
                      <a:picLocks noChangeAspect="1"/>
                    </pic:cNvPicPr>
                  </pic:nvPicPr>
                  <pic:blipFill>
                    <a:blip r:embed="rId17"/>
                    <a:stretch>
                      <a:fillRect/>
                    </a:stretch>
                  </pic:blipFill>
                  <pic:spPr>
                    <a:xfrm>
                      <a:off x="0" y="0"/>
                      <a:ext cx="5271135" cy="1633220"/>
                    </a:xfrm>
                    <a:prstGeom prst="rect">
                      <a:avLst/>
                    </a:prstGeom>
                    <a:noFill/>
                    <a:ln>
                      <a:noFill/>
                    </a:ln>
                  </pic:spPr>
                </pic:pic>
              </a:graphicData>
            </a:graphic>
          </wp:inline>
        </w:drawing>
      </w:r>
    </w:p>
    <w:p w14:paraId="47CC8A9E">
      <w:pPr>
        <w:numPr>
          <w:ilvl w:val="0"/>
          <w:numId w:val="0"/>
        </w:numPr>
        <w:ind w:leftChars="0"/>
        <w:rPr>
          <w:rFonts w:hint="default"/>
          <w:lang w:val="en-US" w:eastAsia="zh-CN"/>
        </w:rPr>
      </w:pPr>
      <w:r>
        <w:drawing>
          <wp:inline distT="0" distB="0" distL="114300" distR="114300">
            <wp:extent cx="5270500" cy="1643380"/>
            <wp:effectExtent l="0" t="0" r="6350" b="13970"/>
            <wp:docPr id="4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4"/>
                    <pic:cNvPicPr>
                      <a:picLocks noChangeAspect="1"/>
                    </pic:cNvPicPr>
                  </pic:nvPicPr>
                  <pic:blipFill>
                    <a:blip r:embed="rId18"/>
                    <a:stretch>
                      <a:fillRect/>
                    </a:stretch>
                  </pic:blipFill>
                  <pic:spPr>
                    <a:xfrm>
                      <a:off x="0" y="0"/>
                      <a:ext cx="5270500" cy="1643380"/>
                    </a:xfrm>
                    <a:prstGeom prst="rect">
                      <a:avLst/>
                    </a:prstGeom>
                    <a:noFill/>
                    <a:ln>
                      <a:noFill/>
                    </a:ln>
                  </pic:spPr>
                </pic:pic>
              </a:graphicData>
            </a:graphic>
          </wp:inline>
        </w:drawing>
      </w:r>
    </w:p>
    <w:p w14:paraId="1BF7F434">
      <w:pPr>
        <w:numPr>
          <w:ilvl w:val="0"/>
          <w:numId w:val="3"/>
        </w:numPr>
        <w:ind w:left="425" w:leftChars="0" w:hanging="425" w:firstLineChars="0"/>
        <w:rPr>
          <w:rFonts w:hint="default"/>
          <w:lang w:val="en-US" w:eastAsia="zh-CN"/>
        </w:rPr>
      </w:pPr>
      <w:r>
        <w:rPr>
          <w:rFonts w:hint="eastAsia"/>
          <w:lang w:val="en-US" w:eastAsia="zh-CN"/>
        </w:rPr>
        <w:t>人员类别选择的时候，系统会根据选择的人员类别进行相关的校验，当不满足对应校验时，系统会弹出上传附件的提示，需要将人员信息维护好以后，去单位申报页面下进行人员身份相关证明的附件上传，如果不上传相关附件，后续经办人员审核的时候，可能会将业务审批不通过退回。</w:t>
      </w:r>
    </w:p>
    <w:p w14:paraId="117BC71C">
      <w:pPr>
        <w:numPr>
          <w:ilvl w:val="0"/>
          <w:numId w:val="0"/>
        </w:numPr>
        <w:ind w:leftChars="0"/>
      </w:pPr>
      <w:r>
        <w:drawing>
          <wp:inline distT="0" distB="0" distL="114300" distR="114300">
            <wp:extent cx="4933315" cy="1654175"/>
            <wp:effectExtent l="0" t="0" r="635" b="3175"/>
            <wp:docPr id="4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5"/>
                    <pic:cNvPicPr>
                      <a:picLocks noChangeAspect="1"/>
                    </pic:cNvPicPr>
                  </pic:nvPicPr>
                  <pic:blipFill>
                    <a:blip r:embed="rId19"/>
                    <a:stretch>
                      <a:fillRect/>
                    </a:stretch>
                  </pic:blipFill>
                  <pic:spPr>
                    <a:xfrm>
                      <a:off x="0" y="0"/>
                      <a:ext cx="4933315" cy="1654175"/>
                    </a:xfrm>
                    <a:prstGeom prst="rect">
                      <a:avLst/>
                    </a:prstGeom>
                    <a:noFill/>
                    <a:ln>
                      <a:noFill/>
                    </a:ln>
                  </pic:spPr>
                </pic:pic>
              </a:graphicData>
            </a:graphic>
          </wp:inline>
        </w:drawing>
      </w:r>
    </w:p>
    <w:p w14:paraId="68F41959">
      <w:pPr>
        <w:numPr>
          <w:ilvl w:val="0"/>
          <w:numId w:val="0"/>
        </w:numPr>
        <w:ind w:leftChars="0"/>
        <w:rPr>
          <w:rFonts w:hint="default"/>
          <w:lang w:val="en-US" w:eastAsia="zh-CN"/>
        </w:rPr>
      </w:pPr>
      <w:r>
        <w:drawing>
          <wp:inline distT="0" distB="0" distL="114300" distR="114300">
            <wp:extent cx="5271770" cy="1699260"/>
            <wp:effectExtent l="0" t="0" r="5080" b="15240"/>
            <wp:docPr id="4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6"/>
                    <pic:cNvPicPr>
                      <a:picLocks noChangeAspect="1"/>
                    </pic:cNvPicPr>
                  </pic:nvPicPr>
                  <pic:blipFill>
                    <a:blip r:embed="rId20"/>
                    <a:stretch>
                      <a:fillRect/>
                    </a:stretch>
                  </pic:blipFill>
                  <pic:spPr>
                    <a:xfrm>
                      <a:off x="0" y="0"/>
                      <a:ext cx="5271770" cy="1699260"/>
                    </a:xfrm>
                    <a:prstGeom prst="rect">
                      <a:avLst/>
                    </a:prstGeom>
                    <a:noFill/>
                    <a:ln>
                      <a:noFill/>
                    </a:ln>
                  </pic:spPr>
                </pic:pic>
              </a:graphicData>
            </a:graphic>
          </wp:inline>
        </w:drawing>
      </w:r>
    </w:p>
    <w:p w14:paraId="023E3BEA">
      <w:pPr>
        <w:numPr>
          <w:ilvl w:val="0"/>
          <w:numId w:val="3"/>
        </w:numPr>
        <w:ind w:left="425" w:leftChars="0" w:hanging="425" w:firstLineChars="0"/>
        <w:rPr>
          <w:rFonts w:hint="default"/>
          <w:lang w:val="en-US" w:eastAsia="zh-CN"/>
        </w:rPr>
      </w:pPr>
      <w:r>
        <w:rPr>
          <w:rFonts w:hint="eastAsia"/>
          <w:lang w:val="en-US" w:eastAsia="zh-CN"/>
        </w:rPr>
        <w:t>补贴开始月份要填写准确，系统会根据填写的补贴开始月份进行后续的补贴生成发放，如果填写错误，可能会导致补贴生成错误，影响补贴发放，补贴月份限制在2025年1月到2025年12月。</w:t>
      </w:r>
    </w:p>
    <w:p w14:paraId="21B5408F">
      <w:pPr>
        <w:numPr>
          <w:ilvl w:val="0"/>
          <w:numId w:val="0"/>
        </w:numPr>
        <w:ind w:leftChars="0"/>
      </w:pPr>
      <w:r>
        <w:drawing>
          <wp:inline distT="0" distB="0" distL="114300" distR="114300">
            <wp:extent cx="5267325" cy="1630680"/>
            <wp:effectExtent l="0" t="0" r="9525" b="7620"/>
            <wp:docPr id="4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7"/>
                    <pic:cNvPicPr>
                      <a:picLocks noChangeAspect="1"/>
                    </pic:cNvPicPr>
                  </pic:nvPicPr>
                  <pic:blipFill>
                    <a:blip r:embed="rId21"/>
                    <a:stretch>
                      <a:fillRect/>
                    </a:stretch>
                  </pic:blipFill>
                  <pic:spPr>
                    <a:xfrm>
                      <a:off x="0" y="0"/>
                      <a:ext cx="5267325" cy="1630680"/>
                    </a:xfrm>
                    <a:prstGeom prst="rect">
                      <a:avLst/>
                    </a:prstGeom>
                    <a:noFill/>
                    <a:ln>
                      <a:noFill/>
                    </a:ln>
                  </pic:spPr>
                </pic:pic>
              </a:graphicData>
            </a:graphic>
          </wp:inline>
        </w:drawing>
      </w:r>
    </w:p>
    <w:p w14:paraId="62818B2B">
      <w:pPr>
        <w:numPr>
          <w:ilvl w:val="0"/>
          <w:numId w:val="0"/>
        </w:numPr>
        <w:ind w:leftChars="0"/>
      </w:pPr>
      <w:r>
        <w:drawing>
          <wp:inline distT="0" distB="0" distL="114300" distR="114300">
            <wp:extent cx="5272405" cy="1583690"/>
            <wp:effectExtent l="0" t="0" r="4445" b="16510"/>
            <wp:docPr id="4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8"/>
                    <pic:cNvPicPr>
                      <a:picLocks noChangeAspect="1"/>
                    </pic:cNvPicPr>
                  </pic:nvPicPr>
                  <pic:blipFill>
                    <a:blip r:embed="rId22"/>
                    <a:stretch>
                      <a:fillRect/>
                    </a:stretch>
                  </pic:blipFill>
                  <pic:spPr>
                    <a:xfrm>
                      <a:off x="0" y="0"/>
                      <a:ext cx="5272405" cy="1583690"/>
                    </a:xfrm>
                    <a:prstGeom prst="rect">
                      <a:avLst/>
                    </a:prstGeom>
                    <a:noFill/>
                    <a:ln>
                      <a:noFill/>
                    </a:ln>
                  </pic:spPr>
                </pic:pic>
              </a:graphicData>
            </a:graphic>
          </wp:inline>
        </w:drawing>
      </w:r>
    </w:p>
    <w:p w14:paraId="31FAD75F">
      <w:pPr>
        <w:numPr>
          <w:ilvl w:val="0"/>
          <w:numId w:val="0"/>
        </w:numPr>
        <w:ind w:leftChars="0"/>
      </w:pPr>
    </w:p>
    <w:p w14:paraId="6FDF0D04">
      <w:pPr>
        <w:numPr>
          <w:ilvl w:val="0"/>
          <w:numId w:val="0"/>
        </w:numPr>
        <w:ind w:leftChars="0"/>
      </w:pPr>
    </w:p>
    <w:p w14:paraId="39EFED3D">
      <w:pPr>
        <w:numPr>
          <w:ilvl w:val="0"/>
          <w:numId w:val="0"/>
        </w:numPr>
        <w:ind w:leftChars="0"/>
      </w:pPr>
    </w:p>
    <w:p w14:paraId="46365CCA">
      <w:pPr>
        <w:numPr>
          <w:ilvl w:val="0"/>
          <w:numId w:val="0"/>
        </w:numPr>
        <w:ind w:leftChars="0"/>
      </w:pPr>
    </w:p>
    <w:p w14:paraId="37571452">
      <w:pPr>
        <w:numPr>
          <w:ilvl w:val="0"/>
          <w:numId w:val="0"/>
        </w:numPr>
        <w:ind w:leftChars="0"/>
      </w:pPr>
    </w:p>
    <w:p w14:paraId="3D94AC24">
      <w:pPr>
        <w:numPr>
          <w:ilvl w:val="0"/>
          <w:numId w:val="0"/>
        </w:numPr>
        <w:ind w:leftChars="0"/>
      </w:pPr>
    </w:p>
    <w:p w14:paraId="1B8B8E51">
      <w:pPr>
        <w:numPr>
          <w:ilvl w:val="0"/>
          <w:numId w:val="0"/>
        </w:numPr>
        <w:ind w:leftChars="0"/>
      </w:pPr>
    </w:p>
    <w:p w14:paraId="2AC51296">
      <w:pPr>
        <w:numPr>
          <w:ilvl w:val="0"/>
          <w:numId w:val="0"/>
        </w:numPr>
        <w:ind w:leftChars="0"/>
      </w:pPr>
    </w:p>
    <w:p w14:paraId="4FDD88CE">
      <w:pPr>
        <w:numPr>
          <w:ilvl w:val="0"/>
          <w:numId w:val="0"/>
        </w:numPr>
        <w:ind w:leftChars="0"/>
      </w:pPr>
    </w:p>
    <w:p w14:paraId="5363CCB4">
      <w:pPr>
        <w:numPr>
          <w:ilvl w:val="0"/>
          <w:numId w:val="0"/>
        </w:numPr>
        <w:ind w:leftChars="0"/>
      </w:pPr>
    </w:p>
    <w:p w14:paraId="5B0AD26C">
      <w:pPr>
        <w:numPr>
          <w:ilvl w:val="0"/>
          <w:numId w:val="0"/>
        </w:numPr>
        <w:ind w:leftChars="0"/>
      </w:pPr>
    </w:p>
    <w:p w14:paraId="32C68CDB">
      <w:pPr>
        <w:numPr>
          <w:ilvl w:val="0"/>
          <w:numId w:val="0"/>
        </w:numPr>
        <w:ind w:leftChars="0"/>
      </w:pPr>
    </w:p>
    <w:p w14:paraId="6DEBBAE2">
      <w:pPr>
        <w:numPr>
          <w:ilvl w:val="0"/>
          <w:numId w:val="0"/>
        </w:numPr>
        <w:ind w:leftChars="0"/>
      </w:pPr>
    </w:p>
    <w:p w14:paraId="6B6D4CF7">
      <w:pPr>
        <w:numPr>
          <w:ilvl w:val="0"/>
          <w:numId w:val="0"/>
        </w:numPr>
        <w:ind w:leftChars="0"/>
        <w:rPr>
          <w:rFonts w:hint="default"/>
          <w:lang w:val="en-US" w:eastAsia="zh-CN"/>
        </w:rPr>
      </w:pPr>
    </w:p>
    <w:p w14:paraId="4E4D53CF">
      <w:pPr>
        <w:numPr>
          <w:ilvl w:val="0"/>
          <w:numId w:val="0"/>
        </w:numPr>
        <w:ind w:leftChars="0" w:firstLine="420" w:firstLineChars="0"/>
        <w:rPr>
          <w:rFonts w:hint="eastAsia"/>
          <w:lang w:val="en-US" w:eastAsia="zh-CN"/>
        </w:rPr>
      </w:pPr>
      <w:r>
        <w:rPr>
          <w:rFonts w:hint="eastAsia"/>
          <w:lang w:val="en-US" w:eastAsia="zh-CN"/>
        </w:rPr>
        <w:t>批量录入的话点击模板下载，下载对应导入模板。</w:t>
      </w:r>
    </w:p>
    <w:p w14:paraId="2504AEEB">
      <w:pPr>
        <w:numPr>
          <w:ilvl w:val="0"/>
          <w:numId w:val="0"/>
        </w:numPr>
        <w:ind w:leftChars="0" w:firstLine="420" w:firstLineChars="0"/>
      </w:pPr>
      <w:r>
        <w:drawing>
          <wp:inline distT="0" distB="0" distL="114300" distR="114300">
            <wp:extent cx="5273040" cy="4460240"/>
            <wp:effectExtent l="0" t="0" r="3810" b="16510"/>
            <wp:docPr id="4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9"/>
                    <pic:cNvPicPr>
                      <a:picLocks noChangeAspect="1"/>
                    </pic:cNvPicPr>
                  </pic:nvPicPr>
                  <pic:blipFill>
                    <a:blip r:embed="rId23"/>
                    <a:stretch>
                      <a:fillRect/>
                    </a:stretch>
                  </pic:blipFill>
                  <pic:spPr>
                    <a:xfrm>
                      <a:off x="0" y="0"/>
                      <a:ext cx="5273040" cy="4460240"/>
                    </a:xfrm>
                    <a:prstGeom prst="rect">
                      <a:avLst/>
                    </a:prstGeom>
                    <a:noFill/>
                    <a:ln>
                      <a:noFill/>
                    </a:ln>
                  </pic:spPr>
                </pic:pic>
              </a:graphicData>
            </a:graphic>
          </wp:inline>
        </w:drawing>
      </w:r>
    </w:p>
    <w:p w14:paraId="2D4C1D45">
      <w:pPr>
        <w:numPr>
          <w:ilvl w:val="0"/>
          <w:numId w:val="0"/>
        </w:numPr>
        <w:ind w:leftChars="0" w:firstLine="420" w:firstLineChars="0"/>
        <w:rPr>
          <w:rFonts w:hint="default"/>
          <w:lang w:val="en-US" w:eastAsia="zh-CN"/>
        </w:rPr>
      </w:pPr>
      <w:r>
        <w:rPr>
          <w:rFonts w:hint="eastAsia"/>
          <w:lang w:val="en-US" w:eastAsia="zh-CN"/>
        </w:rPr>
        <w:t>将模板中的相关信息维护好，按照单个录入的要求，进行录入，最大不能超过20人。</w:t>
      </w:r>
    </w:p>
    <w:p w14:paraId="29B5B661">
      <w:pPr>
        <w:numPr>
          <w:ilvl w:val="0"/>
          <w:numId w:val="0"/>
        </w:numPr>
        <w:ind w:leftChars="0" w:firstLine="420" w:firstLineChars="0"/>
      </w:pPr>
      <w:r>
        <w:drawing>
          <wp:inline distT="0" distB="0" distL="114300" distR="114300">
            <wp:extent cx="5269865" cy="2548255"/>
            <wp:effectExtent l="0" t="0" r="6985" b="4445"/>
            <wp:docPr id="5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2"/>
                    <pic:cNvPicPr>
                      <a:picLocks noChangeAspect="1"/>
                    </pic:cNvPicPr>
                  </pic:nvPicPr>
                  <pic:blipFill>
                    <a:blip r:embed="rId24"/>
                    <a:stretch>
                      <a:fillRect/>
                    </a:stretch>
                  </pic:blipFill>
                  <pic:spPr>
                    <a:xfrm>
                      <a:off x="0" y="0"/>
                      <a:ext cx="5269865" cy="2548255"/>
                    </a:xfrm>
                    <a:prstGeom prst="rect">
                      <a:avLst/>
                    </a:prstGeom>
                    <a:noFill/>
                    <a:ln>
                      <a:noFill/>
                    </a:ln>
                  </pic:spPr>
                </pic:pic>
              </a:graphicData>
            </a:graphic>
          </wp:inline>
        </w:drawing>
      </w:r>
    </w:p>
    <w:p w14:paraId="0C82DFFD">
      <w:pPr>
        <w:numPr>
          <w:ilvl w:val="0"/>
          <w:numId w:val="0"/>
        </w:numPr>
        <w:ind w:leftChars="0" w:firstLine="420" w:firstLineChars="0"/>
      </w:pPr>
    </w:p>
    <w:p w14:paraId="5B30B9A2">
      <w:pPr>
        <w:numPr>
          <w:ilvl w:val="0"/>
          <w:numId w:val="0"/>
        </w:numPr>
        <w:ind w:leftChars="0" w:firstLine="420" w:firstLineChars="0"/>
      </w:pPr>
    </w:p>
    <w:p w14:paraId="620528EC">
      <w:pPr>
        <w:numPr>
          <w:ilvl w:val="0"/>
          <w:numId w:val="0"/>
        </w:numPr>
        <w:ind w:leftChars="0" w:firstLine="420" w:firstLineChars="0"/>
      </w:pPr>
    </w:p>
    <w:p w14:paraId="524CD6A1">
      <w:pPr>
        <w:numPr>
          <w:ilvl w:val="0"/>
          <w:numId w:val="0"/>
        </w:numPr>
        <w:ind w:leftChars="0" w:firstLine="420" w:firstLineChars="0"/>
      </w:pPr>
    </w:p>
    <w:p w14:paraId="4A768E23">
      <w:pPr>
        <w:numPr>
          <w:ilvl w:val="0"/>
          <w:numId w:val="0"/>
        </w:numPr>
        <w:ind w:leftChars="0" w:firstLine="420" w:firstLineChars="0"/>
      </w:pPr>
    </w:p>
    <w:p w14:paraId="1070637E">
      <w:pPr>
        <w:numPr>
          <w:ilvl w:val="0"/>
          <w:numId w:val="0"/>
        </w:numPr>
        <w:ind w:leftChars="0" w:firstLine="420" w:firstLineChars="0"/>
      </w:pPr>
    </w:p>
    <w:p w14:paraId="7233AF7E">
      <w:pPr>
        <w:numPr>
          <w:ilvl w:val="0"/>
          <w:numId w:val="0"/>
        </w:numPr>
        <w:ind w:leftChars="0" w:firstLine="420" w:firstLineChars="0"/>
        <w:rPr>
          <w:rFonts w:hint="eastAsia"/>
          <w:lang w:val="en-US" w:eastAsia="zh-CN"/>
        </w:rPr>
      </w:pPr>
      <w:r>
        <w:rPr>
          <w:rFonts w:hint="eastAsia"/>
          <w:lang w:val="en-US" w:eastAsia="zh-CN"/>
        </w:rPr>
        <w:t>模板填写好以后，点击选择文件，然后点击导入进行模板数据导入。</w:t>
      </w:r>
    </w:p>
    <w:p w14:paraId="6EF7A73A">
      <w:pPr>
        <w:numPr>
          <w:ilvl w:val="0"/>
          <w:numId w:val="0"/>
        </w:numPr>
        <w:ind w:leftChars="0" w:firstLine="420" w:firstLineChars="0"/>
      </w:pPr>
      <w:r>
        <w:drawing>
          <wp:inline distT="0" distB="0" distL="114300" distR="114300">
            <wp:extent cx="4812665" cy="4082415"/>
            <wp:effectExtent l="0" t="0" r="6985" b="13335"/>
            <wp:docPr id="5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3"/>
                    <pic:cNvPicPr>
                      <a:picLocks noChangeAspect="1"/>
                    </pic:cNvPicPr>
                  </pic:nvPicPr>
                  <pic:blipFill>
                    <a:blip r:embed="rId25"/>
                    <a:stretch>
                      <a:fillRect/>
                    </a:stretch>
                  </pic:blipFill>
                  <pic:spPr>
                    <a:xfrm>
                      <a:off x="0" y="0"/>
                      <a:ext cx="4812665" cy="4082415"/>
                    </a:xfrm>
                    <a:prstGeom prst="rect">
                      <a:avLst/>
                    </a:prstGeom>
                    <a:noFill/>
                    <a:ln>
                      <a:noFill/>
                    </a:ln>
                  </pic:spPr>
                </pic:pic>
              </a:graphicData>
            </a:graphic>
          </wp:inline>
        </w:drawing>
      </w:r>
    </w:p>
    <w:p w14:paraId="49A8BDC7">
      <w:pPr>
        <w:numPr>
          <w:ilvl w:val="0"/>
          <w:numId w:val="0"/>
        </w:numPr>
        <w:ind w:leftChars="0" w:firstLine="420" w:firstLineChars="0"/>
        <w:rPr>
          <w:rFonts w:hint="default" w:eastAsiaTheme="minorEastAsia"/>
          <w:lang w:val="en-US" w:eastAsia="zh-CN"/>
        </w:rPr>
      </w:pPr>
      <w:r>
        <w:rPr>
          <w:rFonts w:hint="eastAsia"/>
          <w:lang w:val="en-US" w:eastAsia="zh-CN"/>
        </w:rPr>
        <w:t>如果存在导入失败的数据，可以通过导出处理失败数据按钮，导出对应提交失败的数据。</w:t>
      </w:r>
    </w:p>
    <w:p w14:paraId="2425F236">
      <w:pPr>
        <w:numPr>
          <w:ilvl w:val="0"/>
          <w:numId w:val="0"/>
        </w:numPr>
        <w:ind w:leftChars="0" w:firstLine="420" w:firstLineChars="0"/>
        <w:rPr>
          <w:rFonts w:hint="default"/>
          <w:lang w:val="en-US" w:eastAsia="zh-CN"/>
        </w:rPr>
      </w:pPr>
      <w:r>
        <w:drawing>
          <wp:inline distT="0" distB="0" distL="114300" distR="114300">
            <wp:extent cx="4680585" cy="4159250"/>
            <wp:effectExtent l="0" t="0" r="5715" b="12700"/>
            <wp:docPr id="5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4"/>
                    <pic:cNvPicPr>
                      <a:picLocks noChangeAspect="1"/>
                    </pic:cNvPicPr>
                  </pic:nvPicPr>
                  <pic:blipFill>
                    <a:blip r:embed="rId26"/>
                    <a:stretch>
                      <a:fillRect/>
                    </a:stretch>
                  </pic:blipFill>
                  <pic:spPr>
                    <a:xfrm>
                      <a:off x="0" y="0"/>
                      <a:ext cx="4680585" cy="4159250"/>
                    </a:xfrm>
                    <a:prstGeom prst="rect">
                      <a:avLst/>
                    </a:prstGeom>
                    <a:noFill/>
                    <a:ln>
                      <a:noFill/>
                    </a:ln>
                  </pic:spPr>
                </pic:pic>
              </a:graphicData>
            </a:graphic>
          </wp:inline>
        </w:drawing>
      </w:r>
    </w:p>
    <w:p w14:paraId="1EDA3631">
      <w:pPr>
        <w:numPr>
          <w:ilvl w:val="0"/>
          <w:numId w:val="1"/>
        </w:numPr>
        <w:ind w:left="0" w:leftChars="0" w:firstLine="0" w:firstLineChars="0"/>
        <w:rPr>
          <w:rFonts w:hint="default"/>
          <w:lang w:val="en-US" w:eastAsia="zh-CN"/>
        </w:rPr>
      </w:pPr>
      <w:r>
        <w:rPr>
          <w:rFonts w:hint="eastAsia"/>
          <w:lang w:val="en-US" w:eastAsia="zh-CN"/>
        </w:rPr>
        <w:t>当人员信息录入以后，上方的业务所属地就没办法选择变更，如果需要变更上方的业务所属地，需要先将人员花名册都删除，删除以后进行变更保存即可。</w:t>
      </w:r>
    </w:p>
    <w:p w14:paraId="78B5D1DF">
      <w:pPr>
        <w:numPr>
          <w:ilvl w:val="0"/>
          <w:numId w:val="0"/>
        </w:numPr>
        <w:ind w:leftChars="0"/>
        <w:rPr>
          <w:rFonts w:hint="default"/>
          <w:lang w:val="en-US" w:eastAsia="zh-CN"/>
        </w:rPr>
      </w:pPr>
      <w:r>
        <w:drawing>
          <wp:inline distT="0" distB="0" distL="114300" distR="114300">
            <wp:extent cx="4147185" cy="3952240"/>
            <wp:effectExtent l="0" t="0" r="5715" b="10160"/>
            <wp:docPr id="5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6"/>
                    <pic:cNvPicPr>
                      <a:picLocks noChangeAspect="1"/>
                    </pic:cNvPicPr>
                  </pic:nvPicPr>
                  <pic:blipFill>
                    <a:blip r:embed="rId27"/>
                    <a:stretch>
                      <a:fillRect/>
                    </a:stretch>
                  </pic:blipFill>
                  <pic:spPr>
                    <a:xfrm>
                      <a:off x="0" y="0"/>
                      <a:ext cx="4147185" cy="3952240"/>
                    </a:xfrm>
                    <a:prstGeom prst="rect">
                      <a:avLst/>
                    </a:prstGeom>
                    <a:noFill/>
                    <a:ln>
                      <a:noFill/>
                    </a:ln>
                  </pic:spPr>
                </pic:pic>
              </a:graphicData>
            </a:graphic>
          </wp:inline>
        </w:drawing>
      </w:r>
    </w:p>
    <w:p w14:paraId="400B699F">
      <w:pPr>
        <w:numPr>
          <w:ilvl w:val="0"/>
          <w:numId w:val="1"/>
        </w:numPr>
        <w:ind w:left="0" w:leftChars="0" w:firstLine="0" w:firstLineChars="0"/>
        <w:rPr>
          <w:rFonts w:hint="default"/>
          <w:lang w:val="en-US" w:eastAsia="zh-CN"/>
        </w:rPr>
      </w:pPr>
      <w:r>
        <w:rPr>
          <w:rFonts w:hint="eastAsia"/>
          <w:lang w:val="en-US" w:eastAsia="zh-CN"/>
        </w:rPr>
        <w:t>当所有信息都维护完毕以后，根据上方选择的业务所属地选择对应的提交机构进行数据提交审核。</w:t>
      </w:r>
    </w:p>
    <w:p w14:paraId="23833950">
      <w:pPr>
        <w:numPr>
          <w:ilvl w:val="0"/>
          <w:numId w:val="0"/>
        </w:numPr>
        <w:ind w:leftChars="0"/>
      </w:pPr>
      <w:r>
        <w:drawing>
          <wp:inline distT="0" distB="0" distL="114300" distR="114300">
            <wp:extent cx="4161790" cy="3977640"/>
            <wp:effectExtent l="0" t="0" r="10160" b="3810"/>
            <wp:docPr id="5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7"/>
                    <pic:cNvPicPr>
                      <a:picLocks noChangeAspect="1"/>
                    </pic:cNvPicPr>
                  </pic:nvPicPr>
                  <pic:blipFill>
                    <a:blip r:embed="rId28"/>
                    <a:stretch>
                      <a:fillRect/>
                    </a:stretch>
                  </pic:blipFill>
                  <pic:spPr>
                    <a:xfrm>
                      <a:off x="0" y="0"/>
                      <a:ext cx="4161790" cy="3977640"/>
                    </a:xfrm>
                    <a:prstGeom prst="rect">
                      <a:avLst/>
                    </a:prstGeom>
                    <a:noFill/>
                    <a:ln>
                      <a:noFill/>
                    </a:ln>
                  </pic:spPr>
                </pic:pic>
              </a:graphicData>
            </a:graphic>
          </wp:inline>
        </w:drawing>
      </w:r>
    </w:p>
    <w:p w14:paraId="6DF7D52E">
      <w:pPr>
        <w:numPr>
          <w:ilvl w:val="0"/>
          <w:numId w:val="0"/>
        </w:numPr>
        <w:ind w:leftChars="0"/>
        <w:rPr>
          <w:rFonts w:hint="eastAsia"/>
          <w:lang w:val="en-US" w:eastAsia="zh-CN"/>
        </w:rPr>
      </w:pPr>
      <w:r>
        <w:rPr>
          <w:rFonts w:hint="eastAsia"/>
          <w:lang w:val="en-US" w:eastAsia="zh-CN"/>
        </w:rPr>
        <w:t>点击提交按钮以后，会弹出企业的承诺书，企业阅读勾选对应的承诺书以后，则可以进行数据提交。</w:t>
      </w:r>
    </w:p>
    <w:p w14:paraId="7512A90E">
      <w:pPr>
        <w:numPr>
          <w:ilvl w:val="0"/>
          <w:numId w:val="0"/>
        </w:numPr>
        <w:ind w:leftChars="0"/>
      </w:pPr>
      <w:r>
        <w:drawing>
          <wp:inline distT="0" distB="0" distL="114300" distR="114300">
            <wp:extent cx="5273675" cy="2481580"/>
            <wp:effectExtent l="0" t="0" r="3175" b="13970"/>
            <wp:docPr id="5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9"/>
                    <pic:cNvPicPr>
                      <a:picLocks noChangeAspect="1"/>
                    </pic:cNvPicPr>
                  </pic:nvPicPr>
                  <pic:blipFill>
                    <a:blip r:embed="rId29"/>
                    <a:stretch>
                      <a:fillRect/>
                    </a:stretch>
                  </pic:blipFill>
                  <pic:spPr>
                    <a:xfrm>
                      <a:off x="0" y="0"/>
                      <a:ext cx="5273675" cy="2481580"/>
                    </a:xfrm>
                    <a:prstGeom prst="rect">
                      <a:avLst/>
                    </a:prstGeom>
                    <a:noFill/>
                    <a:ln>
                      <a:noFill/>
                    </a:ln>
                  </pic:spPr>
                </pic:pic>
              </a:graphicData>
            </a:graphic>
          </wp:inline>
        </w:drawing>
      </w:r>
    </w:p>
    <w:p w14:paraId="09DC76A6">
      <w:pPr>
        <w:numPr>
          <w:ilvl w:val="0"/>
          <w:numId w:val="0"/>
        </w:numPr>
        <w:ind w:leftChars="0"/>
      </w:pPr>
      <w:r>
        <w:drawing>
          <wp:inline distT="0" distB="0" distL="114300" distR="114300">
            <wp:extent cx="5266690" cy="4716780"/>
            <wp:effectExtent l="0" t="0" r="10160" b="7620"/>
            <wp:docPr id="5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0"/>
                    <pic:cNvPicPr>
                      <a:picLocks noChangeAspect="1"/>
                    </pic:cNvPicPr>
                  </pic:nvPicPr>
                  <pic:blipFill>
                    <a:blip r:embed="rId30"/>
                    <a:stretch>
                      <a:fillRect/>
                    </a:stretch>
                  </pic:blipFill>
                  <pic:spPr>
                    <a:xfrm>
                      <a:off x="0" y="0"/>
                      <a:ext cx="5266690" cy="4716780"/>
                    </a:xfrm>
                    <a:prstGeom prst="rect">
                      <a:avLst/>
                    </a:prstGeom>
                    <a:noFill/>
                    <a:ln>
                      <a:noFill/>
                    </a:ln>
                  </pic:spPr>
                </pic:pic>
              </a:graphicData>
            </a:graphic>
          </wp:inline>
        </w:drawing>
      </w:r>
    </w:p>
    <w:p w14:paraId="453F10E6">
      <w:pPr>
        <w:numPr>
          <w:ilvl w:val="0"/>
          <w:numId w:val="0"/>
        </w:numPr>
        <w:ind w:leftChars="0"/>
      </w:pPr>
    </w:p>
    <w:p w14:paraId="51918477">
      <w:pPr>
        <w:numPr>
          <w:ilvl w:val="0"/>
          <w:numId w:val="0"/>
        </w:numPr>
        <w:ind w:leftChars="0"/>
      </w:pPr>
    </w:p>
    <w:p w14:paraId="04257984">
      <w:pPr>
        <w:numPr>
          <w:ilvl w:val="0"/>
          <w:numId w:val="0"/>
        </w:numPr>
        <w:ind w:leftChars="0"/>
      </w:pPr>
    </w:p>
    <w:p w14:paraId="5BFDBE36">
      <w:pPr>
        <w:numPr>
          <w:ilvl w:val="0"/>
          <w:numId w:val="0"/>
        </w:numPr>
        <w:ind w:leftChars="0"/>
      </w:pPr>
    </w:p>
    <w:p w14:paraId="05858A7E">
      <w:pPr>
        <w:numPr>
          <w:ilvl w:val="0"/>
          <w:numId w:val="0"/>
        </w:numPr>
        <w:ind w:leftChars="0"/>
        <w:rPr>
          <w:rFonts w:hint="default"/>
          <w:lang w:val="en-US" w:eastAsia="zh-CN"/>
        </w:rPr>
      </w:pPr>
      <w:bookmarkStart w:id="0" w:name="_GoBack"/>
      <w:bookmarkEnd w:id="0"/>
    </w:p>
    <w:p w14:paraId="0018FFE9">
      <w:pPr>
        <w:numPr>
          <w:ilvl w:val="0"/>
          <w:numId w:val="1"/>
        </w:numPr>
        <w:ind w:left="0" w:leftChars="0" w:firstLine="0" w:firstLineChars="0"/>
        <w:rPr>
          <w:rFonts w:hint="default"/>
          <w:lang w:val="en-US" w:eastAsia="zh-CN"/>
        </w:rPr>
      </w:pPr>
      <w:r>
        <w:rPr>
          <w:rFonts w:hint="eastAsia"/>
          <w:lang w:val="en-US" w:eastAsia="zh-CN"/>
        </w:rPr>
        <w:t>当数据成功提交以后，可以在上方在办数据，退回数据，办结数据中查看后续的业务流程。如果当前数据系统校验通过，进入到智慧就业人工审核流程，则在办数据中可以查看到对应的流程信息；如果数据提交以后不满足系统校验规则，则会自动退回，在退回数据栏目中可以进行查看；如果整个审核流程都走完，可以去办结数据中查看对应的审核通过的信息。</w:t>
      </w:r>
    </w:p>
    <w:p w14:paraId="4C21B152">
      <w:pPr>
        <w:numPr>
          <w:ilvl w:val="0"/>
          <w:numId w:val="0"/>
        </w:numPr>
        <w:ind w:leftChars="0"/>
        <w:rPr>
          <w:rFonts w:hint="default"/>
          <w:lang w:val="en-US" w:eastAsia="zh-CN"/>
        </w:rPr>
      </w:pPr>
      <w:r>
        <w:drawing>
          <wp:inline distT="0" distB="0" distL="114300" distR="114300">
            <wp:extent cx="4638040" cy="3629025"/>
            <wp:effectExtent l="0" t="0" r="10160"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1"/>
                    <a:stretch>
                      <a:fillRect/>
                    </a:stretch>
                  </pic:blipFill>
                  <pic:spPr>
                    <a:xfrm>
                      <a:off x="0" y="0"/>
                      <a:ext cx="4638040" cy="362902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F4E6F3"/>
    <w:multiLevelType w:val="singleLevel"/>
    <w:tmpl w:val="92F4E6F3"/>
    <w:lvl w:ilvl="0" w:tentative="0">
      <w:start w:val="1"/>
      <w:numFmt w:val="decimal"/>
      <w:lvlText w:val="(%1)"/>
      <w:lvlJc w:val="left"/>
      <w:pPr>
        <w:ind w:left="425" w:hanging="425"/>
      </w:pPr>
      <w:rPr>
        <w:rFonts w:hint="default"/>
      </w:rPr>
    </w:lvl>
  </w:abstractNum>
  <w:abstractNum w:abstractNumId="1">
    <w:nsid w:val="9510CD93"/>
    <w:multiLevelType w:val="singleLevel"/>
    <w:tmpl w:val="9510CD93"/>
    <w:lvl w:ilvl="0" w:tentative="0">
      <w:start w:val="1"/>
      <w:numFmt w:val="decimal"/>
      <w:suff w:val="nothing"/>
      <w:lvlText w:val="%1、"/>
      <w:lvlJc w:val="left"/>
    </w:lvl>
  </w:abstractNum>
  <w:abstractNum w:abstractNumId="2">
    <w:nsid w:val="61D04A33"/>
    <w:multiLevelType w:val="singleLevel"/>
    <w:tmpl w:val="61D04A33"/>
    <w:lvl w:ilvl="0" w:tentative="0">
      <w:start w:val="1"/>
      <w:numFmt w:val="decimal"/>
      <w:lvlText w:val="(%1)"/>
      <w:lvlJc w:val="left"/>
      <w:pPr>
        <w:ind w:left="425" w:hanging="425"/>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66ED5"/>
    <w:rsid w:val="09A50ECA"/>
    <w:rsid w:val="09CF797D"/>
    <w:rsid w:val="0DE64765"/>
    <w:rsid w:val="10242D34"/>
    <w:rsid w:val="18BD7EDC"/>
    <w:rsid w:val="24AA0C83"/>
    <w:rsid w:val="26CD61F9"/>
    <w:rsid w:val="2C3A497F"/>
    <w:rsid w:val="36421FA9"/>
    <w:rsid w:val="3C963B20"/>
    <w:rsid w:val="4197553F"/>
    <w:rsid w:val="469466D4"/>
    <w:rsid w:val="49803CB6"/>
    <w:rsid w:val="6B786E73"/>
    <w:rsid w:val="6EA510B2"/>
    <w:rsid w:val="70FD7BB1"/>
    <w:rsid w:val="72371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1448</Words>
  <Characters>1484</Characters>
  <Lines>0</Lines>
  <Paragraphs>0</Paragraphs>
  <TotalTime>3</TotalTime>
  <ScaleCrop>false</ScaleCrop>
  <LinksUpToDate>false</LinksUpToDate>
  <CharactersWithSpaces>1487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2025-09-24T06:32:00Z</dcterms:created>
  <dc:creator>wuxianlong</dc:creator>
  <cp:lastModifiedBy>꧁༺๑龙๑༻꧂</cp:lastModifiedBy>
  <dcterms:modified xsi:type="dcterms:W3CDTF">2025-11-10T08:00:15Z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eyJoZGlkIjoiNzc2ZTJmNDM2NzUxZDUyNzhjYjc1M2M4NzFhNzI3YjUiLCJ1c2VySWQiOiI5ODAxMDE5MDQifQ==</vt:lpwstr>
  </property>
  <property fmtid="{D5CDD505-2E9C-101B-9397-08002B2CF9AE}" pid="4" name="ICV">
    <vt:lpwstr>99B888E8DE6E4AA2A09B4D37260EEAB7_12</vt:lpwstr>
  </property>
</Properties>
</file>