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“我要办理社会保险缴费一件事一次办”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办事指南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numPr>
          <w:ilvl w:val="0"/>
          <w:numId w:val="1"/>
        </w:num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用人</w:t>
      </w:r>
      <w:r>
        <w:rPr>
          <w:rFonts w:hint="eastAsia" w:ascii="仿宋_GB2312" w:eastAsia="仿宋_GB2312"/>
          <w:sz w:val="32"/>
          <w:szCs w:val="32"/>
        </w:rPr>
        <w:t>单位登录安徽政务服务网（</w:t>
      </w:r>
      <w:r>
        <w:rPr>
          <w:rFonts w:hint="eastAsia" w:ascii="仿宋_GB2312" w:eastAsia="仿宋_GB2312"/>
          <w:sz w:val="32"/>
          <w:szCs w:val="32"/>
          <w:lang w:eastAsia="zh-CN"/>
        </w:rPr>
        <w:t>网</w:t>
      </w:r>
      <w:r>
        <w:rPr>
          <w:rFonts w:hint="eastAsia" w:ascii="仿宋_GB2312" w:eastAsia="仿宋_GB2312"/>
          <w:sz w:val="32"/>
          <w:szCs w:val="32"/>
        </w:rPr>
        <w:t>址：</w:t>
      </w:r>
      <w:r>
        <w:rPr>
          <w:rFonts w:hint="eastAsia" w:ascii="仿宋_GB2312" w:eastAsia="仿宋_GB2312"/>
          <w:sz w:val="32"/>
          <w:szCs w:val="32"/>
          <w:u w:val="none"/>
        </w:rPr>
        <w:fldChar w:fldCharType="begin"/>
      </w:r>
      <w:r>
        <w:rPr>
          <w:rFonts w:hint="eastAsia" w:ascii="仿宋_GB2312" w:eastAsia="仿宋_GB2312"/>
          <w:sz w:val="32"/>
          <w:szCs w:val="32"/>
          <w:u w:val="none"/>
        </w:rPr>
        <w:instrText xml:space="preserve"> HYPERLINK "https://www.ahzwfw.gov.cn/），选择\“淮北市\”。" </w:instrText>
      </w:r>
      <w:r>
        <w:rPr>
          <w:rFonts w:hint="eastAsia" w:ascii="仿宋_GB2312" w:eastAsia="仿宋_GB2312"/>
          <w:sz w:val="32"/>
          <w:szCs w:val="32"/>
          <w:u w:val="none"/>
        </w:rPr>
        <w:fldChar w:fldCharType="separate"/>
      </w:r>
      <w:r>
        <w:rPr>
          <w:rStyle w:val="4"/>
          <w:rFonts w:hint="eastAsia" w:ascii="仿宋_GB2312" w:eastAsia="仿宋_GB2312"/>
          <w:sz w:val="32"/>
          <w:szCs w:val="32"/>
          <w:u w:val="none"/>
        </w:rPr>
        <w:t>https://www.ahzwfw.gov.cn/），</w:t>
      </w:r>
      <w:r>
        <w:rPr>
          <w:rStyle w:val="4"/>
          <w:rFonts w:hint="eastAsia" w:ascii="仿宋_GB2312" w:eastAsia="仿宋_GB2312"/>
          <w:sz w:val="32"/>
          <w:szCs w:val="32"/>
          <w:u w:val="none"/>
          <w:lang w:eastAsia="zh-CN"/>
        </w:rPr>
        <w:t>切换至</w:t>
      </w:r>
      <w:r>
        <w:rPr>
          <w:rStyle w:val="4"/>
          <w:rFonts w:hint="eastAsia" w:ascii="仿宋_GB2312" w:eastAsia="仿宋_GB2312"/>
          <w:sz w:val="32"/>
          <w:szCs w:val="32"/>
          <w:u w:val="none"/>
        </w:rPr>
        <w:t>“淮北市”</w:t>
      </w:r>
      <w:r>
        <w:rPr>
          <w:rStyle w:val="4"/>
          <w:rFonts w:hint="eastAsia" w:ascii="仿宋_GB2312" w:eastAsia="仿宋_GB2312"/>
          <w:sz w:val="32"/>
          <w:szCs w:val="32"/>
          <w:u w:val="none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u w:val="none"/>
        </w:rPr>
        <w:fldChar w:fldCharType="end"/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3040" cy="2689225"/>
            <wp:effectExtent l="0" t="0" r="3810" b="15875"/>
            <wp:docPr id="1" name="图片 1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点击“一件事一次办”专区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,</w:t>
      </w:r>
      <w:r>
        <w:rPr>
          <w:rFonts w:hint="eastAsia" w:ascii="仿宋_GB2312" w:eastAsia="仿宋_GB2312"/>
          <w:sz w:val="32"/>
          <w:szCs w:val="32"/>
        </w:rPr>
        <w:t>选择“我要办理社会保险缴费”。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1770" cy="2623820"/>
            <wp:effectExtent l="0" t="0" r="5080" b="5080"/>
            <wp:docPr id="2" name="图片 2" descr="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9230" cy="3222625"/>
            <wp:effectExtent l="0" t="0" r="7620" b="15875"/>
            <wp:docPr id="3" name="图片 3" descr="3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lang w:eastAsia="zh-CN"/>
        </w:rPr>
        <w:t>在线</w:t>
      </w:r>
      <w:r>
        <w:rPr>
          <w:rFonts w:hint="eastAsia" w:ascii="仿宋_GB2312" w:eastAsia="仿宋_GB2312"/>
          <w:sz w:val="32"/>
          <w:szCs w:val="32"/>
        </w:rPr>
        <w:t>办理”进入智能引导界面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根据引导选择要办理的具体事项，点击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</w:rPr>
        <w:t>下一步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3040" cy="2825750"/>
            <wp:effectExtent l="0" t="0" r="3810" b="12700"/>
            <wp:docPr id="4" name="图片 4" descr="4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2503170"/>
            <wp:effectExtent l="0" t="0" r="11430" b="11430"/>
            <wp:docPr id="5" name="图片 5" descr="5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2770505"/>
            <wp:effectExtent l="0" t="0" r="5715" b="10795"/>
            <wp:docPr id="6" name="图片 6" descr="6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022600"/>
            <wp:effectExtent l="0" t="0" r="4445" b="6350"/>
            <wp:docPr id="7" name="图片 7" descr="7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点击“在线办理”，使用单位法人账户登录，登录后进入多险申报平台，办理业务并提交，系统会推送到省集中社保系统后台，后台审核通过后业务办结。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2405" cy="2338070"/>
            <wp:effectExtent l="0" t="0" r="4445" b="5080"/>
            <wp:docPr id="10" name="图片 10" descr="8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1770" cy="2209165"/>
            <wp:effectExtent l="0" t="0" r="5080" b="635"/>
            <wp:docPr id="11" name="图片 11" descr="9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8595" cy="2136775"/>
            <wp:effectExtent l="0" t="0" r="8255" b="15875"/>
            <wp:docPr id="12" name="图片 12" descr="0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微软雅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Arial Unicode MS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EFBEDA"/>
    <w:multiLevelType w:val="singleLevel"/>
    <w:tmpl w:val="7CEFBED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1B95"/>
    <w:rsid w:val="00571B95"/>
    <w:rsid w:val="00B342D4"/>
    <w:rsid w:val="00C714E6"/>
    <w:rsid w:val="00D84F62"/>
    <w:rsid w:val="33FF29A4"/>
    <w:rsid w:val="3AF5FA40"/>
    <w:rsid w:val="6CFE0BA5"/>
    <w:rsid w:val="7A3811E2"/>
    <w:rsid w:val="7DFE9C63"/>
    <w:rsid w:val="D5EF9B9C"/>
    <w:rsid w:val="F94FBD9B"/>
    <w:rsid w:val="FFDD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29</Words>
  <Characters>169</Characters>
  <Lines>1</Lines>
  <Paragraphs>1</Paragraphs>
  <TotalTime>2</TotalTime>
  <ScaleCrop>false</ScaleCrop>
  <LinksUpToDate>false</LinksUpToDate>
  <CharactersWithSpaces>197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2024-03-12T16:47:00Z</dcterms:created>
  <dc:creator>Administrator</dc:creator>
  <cp:lastModifiedBy>hb</cp:lastModifiedBy>
  <cp:lastPrinted>2024-03-12T10:06:09Z</cp:lastPrinted>
  <dcterms:modified xsi:type="dcterms:W3CDTF">2024-03-12T10:06:18Z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