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80" w:rsidRPr="00BD6E1E" w:rsidRDefault="00AF6280">
      <w:pPr>
        <w:rPr>
          <w:sz w:val="15"/>
          <w:szCs w:val="15"/>
        </w:rPr>
      </w:pPr>
    </w:p>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C4289C">
      <w:pPr>
        <w:spacing w:line="560" w:lineRule="exact"/>
        <w:jc w:val="center"/>
        <w:rPr>
          <w:rFonts w:ascii="TimesNewRoman" w:eastAsia="华文中宋" w:hAnsi="TimesNewRoman" w:cs="TimesNewRoman"/>
          <w:b/>
          <w:sz w:val="44"/>
          <w:szCs w:val="44"/>
        </w:rPr>
      </w:pPr>
      <w:r w:rsidRPr="00BD6E1E">
        <w:rPr>
          <w:rFonts w:ascii="TimesNewRoman" w:eastAsia="华文中宋" w:hAnsi="TimesNewRoman" w:cs="TimesNewRoman" w:hint="eastAsia"/>
          <w:b/>
          <w:sz w:val="44"/>
          <w:szCs w:val="44"/>
        </w:rPr>
        <w:t>淮北市社会保险征缴稽核中心</w:t>
      </w:r>
      <w:r w:rsidRPr="00BD6E1E">
        <w:rPr>
          <w:rFonts w:ascii="Times New Roman" w:eastAsia="华文中宋" w:hAnsi="Times New Roman" w:cs="Times New Roman"/>
          <w:b/>
          <w:sz w:val="44"/>
          <w:szCs w:val="44"/>
        </w:rPr>
        <w:t>2024</w:t>
      </w:r>
      <w:r w:rsidRPr="00BD6E1E">
        <w:rPr>
          <w:rFonts w:ascii="TimesNewRoman" w:eastAsia="华文中宋" w:hAnsi="TimesNewRoman" w:cs="TimesNewRoman" w:hint="eastAsia"/>
          <w:b/>
          <w:sz w:val="44"/>
          <w:szCs w:val="44"/>
        </w:rPr>
        <w:t>年</w:t>
      </w:r>
    </w:p>
    <w:p w:rsidR="00AF6280" w:rsidRPr="00BD6E1E" w:rsidRDefault="00C4289C">
      <w:pPr>
        <w:spacing w:line="560" w:lineRule="exact"/>
        <w:jc w:val="center"/>
        <w:rPr>
          <w:rFonts w:ascii="TimesNewRoman" w:eastAsia="华文中宋" w:hAnsi="TimesNewRoman" w:cs="TimesNewRoman"/>
          <w:b/>
          <w:sz w:val="44"/>
          <w:szCs w:val="44"/>
        </w:rPr>
      </w:pPr>
      <w:r w:rsidRPr="00BD6E1E">
        <w:rPr>
          <w:rFonts w:ascii="TimesNewRoman" w:eastAsia="华文中宋" w:hAnsi="TimesNewRoman" w:cs="TimesNewRoman" w:hint="eastAsia"/>
          <w:b/>
          <w:sz w:val="44"/>
          <w:szCs w:val="44"/>
        </w:rPr>
        <w:t>单位预算</w:t>
      </w:r>
    </w:p>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 w:rsidR="00AF6280" w:rsidRPr="00BD6E1E" w:rsidRDefault="00AF6280">
      <w:pPr>
        <w:pStyle w:val="a5"/>
        <w:adjustRightInd w:val="0"/>
        <w:snapToGrid w:val="0"/>
        <w:spacing w:line="560" w:lineRule="exact"/>
        <w:jc w:val="center"/>
        <w:rPr>
          <w:rFonts w:ascii="TimesNewRoman" w:eastAsia="黑体" w:hAnsi="TimesNewRoman" w:cs="TimesNewRoman"/>
          <w:bCs/>
          <w:sz w:val="44"/>
          <w:szCs w:val="44"/>
        </w:rPr>
      </w:pPr>
    </w:p>
    <w:p w:rsidR="00AF6280" w:rsidRPr="00BD6E1E" w:rsidRDefault="00C4289C">
      <w:pPr>
        <w:pStyle w:val="a5"/>
        <w:adjustRightInd w:val="0"/>
        <w:snapToGrid w:val="0"/>
        <w:spacing w:line="560" w:lineRule="exact"/>
        <w:jc w:val="center"/>
        <w:rPr>
          <w:rFonts w:ascii="TimesNewRoman" w:eastAsia="黑体" w:hAnsi="TimesNewRoman" w:cs="TimesNewRoman"/>
          <w:bCs/>
          <w:sz w:val="44"/>
          <w:szCs w:val="44"/>
        </w:rPr>
      </w:pPr>
      <w:r w:rsidRPr="00BD6E1E">
        <w:rPr>
          <w:rFonts w:ascii="Times New Roman" w:eastAsia="黑体" w:hAnsi="Times New Roman" w:cs="Times New Roman"/>
          <w:bCs/>
          <w:sz w:val="44"/>
          <w:szCs w:val="44"/>
        </w:rPr>
        <w:t>2024</w:t>
      </w:r>
      <w:r w:rsidRPr="00BD6E1E">
        <w:rPr>
          <w:rFonts w:ascii="TimesNewRoman" w:eastAsia="黑体" w:hAnsi="TimesNewRoman" w:cs="TimesNewRoman" w:hint="eastAsia"/>
          <w:bCs/>
          <w:sz w:val="44"/>
          <w:szCs w:val="44"/>
        </w:rPr>
        <w:t>年</w:t>
      </w:r>
      <w:r w:rsidRPr="00BD6E1E">
        <w:rPr>
          <w:rFonts w:ascii="Times New Roman" w:eastAsia="黑体" w:hAnsi="Times New Roman" w:cs="Times New Roman"/>
          <w:bCs/>
          <w:sz w:val="44"/>
          <w:szCs w:val="44"/>
        </w:rPr>
        <w:t>2</w:t>
      </w:r>
      <w:r w:rsidRPr="00BD6E1E">
        <w:rPr>
          <w:rFonts w:ascii="TimesNewRoman" w:eastAsia="黑体" w:hAnsi="TimesNewRoman" w:cs="TimesNewRoman" w:hint="eastAsia"/>
          <w:bCs/>
          <w:sz w:val="44"/>
          <w:szCs w:val="44"/>
        </w:rPr>
        <w:t>月</w:t>
      </w:r>
    </w:p>
    <w:p w:rsidR="00AF6280" w:rsidRPr="00BD6E1E" w:rsidRDefault="00AF6280"/>
    <w:p w:rsidR="00AF6280" w:rsidRPr="00BD6E1E" w:rsidRDefault="00AF6280"/>
    <w:p w:rsidR="00AF6280" w:rsidRPr="00BD6E1E" w:rsidRDefault="00AF6280"/>
    <w:p w:rsidR="00AF6280" w:rsidRPr="00BD6E1E" w:rsidRDefault="00C4289C">
      <w:pPr>
        <w:pStyle w:val="a5"/>
        <w:adjustRightInd w:val="0"/>
        <w:snapToGrid w:val="0"/>
        <w:spacing w:line="560" w:lineRule="exact"/>
        <w:jc w:val="center"/>
        <w:rPr>
          <w:rFonts w:ascii="TimesNewRoman" w:eastAsia="黑体" w:hAnsi="TimesNewRoman" w:cs="TimesNewRoman"/>
          <w:bCs/>
          <w:sz w:val="44"/>
          <w:szCs w:val="44"/>
        </w:rPr>
      </w:pPr>
      <w:r w:rsidRPr="00BD6E1E">
        <w:rPr>
          <w:rFonts w:ascii="TimesNewRoman" w:eastAsia="黑体" w:hAnsi="TimesNewRoman" w:cs="TimesNewRoman" w:hint="eastAsia"/>
          <w:bCs/>
          <w:sz w:val="44"/>
          <w:szCs w:val="44"/>
        </w:rPr>
        <w:lastRenderedPageBreak/>
        <w:t>目</w:t>
      </w:r>
      <w:r w:rsidRPr="00BD6E1E">
        <w:rPr>
          <w:rFonts w:ascii="TimesNewRoman" w:eastAsia="黑体" w:hAnsi="TimesNewRoman" w:cs="TimesNewRoman" w:hint="eastAsia"/>
          <w:bCs/>
          <w:sz w:val="44"/>
          <w:szCs w:val="44"/>
        </w:rPr>
        <w:t xml:space="preserve">  </w:t>
      </w:r>
      <w:r w:rsidRPr="00BD6E1E">
        <w:rPr>
          <w:rFonts w:ascii="TimesNewRoman" w:eastAsia="黑体" w:hAnsi="TimesNewRoman" w:cs="TimesNewRoman" w:hint="eastAsia"/>
          <w:bCs/>
          <w:sz w:val="44"/>
          <w:szCs w:val="44"/>
        </w:rPr>
        <w:t>录</w:t>
      </w:r>
    </w:p>
    <w:p w:rsidR="00AF6280" w:rsidRPr="00BD6E1E" w:rsidRDefault="00AF6280"/>
    <w:p w:rsidR="00AF6280" w:rsidRPr="00BD6E1E" w:rsidRDefault="00C4289C">
      <w:pPr>
        <w:pStyle w:val="a5"/>
        <w:adjustRightInd w:val="0"/>
        <w:snapToGrid w:val="0"/>
        <w:spacing w:line="40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第一部分</w:t>
      </w:r>
      <w:r w:rsidRPr="00BD6E1E">
        <w:rPr>
          <w:rFonts w:ascii="TimesNewRoman" w:eastAsia="仿宋_GB2312" w:hAnsi="TimesNewRoman" w:cs="TimesNewRoman" w:hint="eastAsia"/>
          <w:b/>
          <w:sz w:val="32"/>
          <w:szCs w:val="32"/>
        </w:rPr>
        <w:t xml:space="preserve"> </w:t>
      </w:r>
      <w:r w:rsidRPr="00BD6E1E">
        <w:rPr>
          <w:rFonts w:ascii="TimesNewRoman" w:eastAsia="仿宋_GB2312" w:hAnsi="TimesNewRoman" w:cs="TimesNewRoman" w:hint="eastAsia"/>
          <w:b/>
          <w:sz w:val="32"/>
          <w:szCs w:val="32"/>
        </w:rPr>
        <w:t>单位概况</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w:t>
      </w:r>
      <w:r w:rsidRPr="00BD6E1E">
        <w:rPr>
          <w:rFonts w:ascii="TimesNewRoman" w:eastAsia="仿宋_GB2312" w:hAnsi="TimesNewRoman" w:cs="TimesNewRoman" w:hint="eastAsia"/>
          <w:bCs/>
          <w:sz w:val="32"/>
          <w:szCs w:val="32"/>
        </w:rPr>
        <w:t>、主要职责</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2</w:t>
      </w:r>
      <w:r w:rsidRPr="00BD6E1E">
        <w:rPr>
          <w:rFonts w:ascii="TimesNewRoman" w:eastAsia="仿宋_GB2312" w:hAnsi="TimesNewRoman" w:cs="TimesNewRoman" w:hint="eastAsia"/>
          <w:bCs/>
          <w:sz w:val="32"/>
          <w:szCs w:val="32"/>
        </w:rPr>
        <w:t>、单位预算构成</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3</w:t>
      </w:r>
      <w:r w:rsidRPr="00BD6E1E">
        <w:rPr>
          <w:rFonts w:ascii="TimesNewRoman" w:eastAsia="仿宋_GB2312" w:hAnsi="TimesNewRoman" w:cs="TimesNewRoman" w:hint="eastAsia"/>
          <w:bCs/>
          <w:sz w:val="32"/>
          <w:szCs w:val="32"/>
        </w:rPr>
        <w:t xml:space="preserve"> </w:t>
      </w:r>
      <w:r w:rsidRPr="00BD6E1E">
        <w:rPr>
          <w:rFonts w:ascii="TimesNewRoman" w:eastAsia="仿宋_GB2312" w:hAnsi="TimesNewRoman" w:cs="TimesNewRoman" w:hint="eastAsia"/>
          <w:bCs/>
          <w:sz w:val="32"/>
          <w:szCs w:val="32"/>
        </w:rPr>
        <w:t>、</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年度主要工作任务</w:t>
      </w:r>
    </w:p>
    <w:p w:rsidR="00AF6280" w:rsidRPr="00BD6E1E" w:rsidRDefault="00C4289C">
      <w:pPr>
        <w:pStyle w:val="a5"/>
        <w:adjustRightInd w:val="0"/>
        <w:snapToGrid w:val="0"/>
        <w:spacing w:line="40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第二部分</w:t>
      </w:r>
      <w:r w:rsidRPr="00BD6E1E">
        <w:rPr>
          <w:rFonts w:ascii="TimesNewRoman" w:eastAsia="仿宋_GB2312" w:hAnsi="TimesNewRoman" w:cs="TimesNewRoman" w:hint="eastAsia"/>
          <w:b/>
          <w:sz w:val="32"/>
          <w:szCs w:val="32"/>
        </w:rPr>
        <w:t xml:space="preserve"> </w:t>
      </w:r>
      <w:r w:rsidRPr="00BD6E1E">
        <w:rPr>
          <w:rFonts w:ascii="Times New Roman" w:eastAsia="仿宋_GB2312" w:hAnsi="Times New Roman" w:cs="Times New Roman"/>
          <w:b/>
          <w:sz w:val="32"/>
          <w:szCs w:val="32"/>
        </w:rPr>
        <w:t>2024</w:t>
      </w:r>
      <w:r w:rsidRPr="00BD6E1E">
        <w:rPr>
          <w:rFonts w:ascii="TimesNewRoman" w:eastAsia="仿宋_GB2312" w:hAnsi="TimesNewRoman" w:cs="TimesNewRoman" w:hint="eastAsia"/>
          <w:b/>
          <w:sz w:val="32"/>
          <w:szCs w:val="32"/>
        </w:rPr>
        <w:t>年单位预算表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年收支总表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2</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年收入总表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3</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年支出总表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4</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年财政拨款收支总表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5</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年一般公共预算支出表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6</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年一般公共预算基本支出表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7</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年政府性基金预算支出表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8</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年国有资本经营预算支出表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9</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年项目支出表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10</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年政府采购支出表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11</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年政府购买服务支出表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12</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bCs/>
          <w:sz w:val="32"/>
          <w:szCs w:val="32"/>
        </w:rPr>
        <w:t>年通用资产配置支出表</w:t>
      </w:r>
    </w:p>
    <w:p w:rsidR="00AF6280" w:rsidRPr="00BD6E1E" w:rsidRDefault="00C4289C">
      <w:pPr>
        <w:pStyle w:val="a5"/>
        <w:adjustRightInd w:val="0"/>
        <w:snapToGrid w:val="0"/>
        <w:spacing w:line="40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lastRenderedPageBreak/>
        <w:t>第三部分</w:t>
      </w:r>
      <w:r w:rsidRPr="00BD6E1E">
        <w:rPr>
          <w:rFonts w:ascii="TimesNewRoman" w:eastAsia="仿宋_GB2312" w:hAnsi="TimesNewRoman" w:cs="TimesNewRoman" w:hint="eastAsia"/>
          <w:b/>
          <w:sz w:val="32"/>
          <w:szCs w:val="32"/>
        </w:rPr>
        <w:t xml:space="preserve"> </w:t>
      </w:r>
      <w:r w:rsidRPr="00BD6E1E">
        <w:rPr>
          <w:rFonts w:ascii="Times New Roman" w:eastAsia="仿宋_GB2312" w:hAnsi="Times New Roman" w:cs="Times New Roman"/>
          <w:b/>
          <w:sz w:val="32"/>
          <w:szCs w:val="32"/>
        </w:rPr>
        <w:t>2024</w:t>
      </w:r>
      <w:r w:rsidRPr="00BD6E1E">
        <w:rPr>
          <w:rFonts w:ascii="TimesNewRoman" w:eastAsia="仿宋_GB2312" w:hAnsi="TimesNewRoman" w:cs="TimesNewRoman" w:hint="eastAsia"/>
          <w:b/>
          <w:sz w:val="32"/>
          <w:szCs w:val="32"/>
        </w:rPr>
        <w:t>年社会保险征缴稽核中心预算情况说明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年收支总表的说明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2</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年收入总表的说明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3</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年支出总表的说明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4</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年财政拨款收支总表的说明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5</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年一般公共预算支出表的说明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6</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年一般公共预算基本支出表的说明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7</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年政府性基金预算支出表的说明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8</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年国有资本经营预算支出表的说明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9</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年项目支出表的说明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10</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年政府采购支出表的说明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11</w:t>
      </w:r>
      <w:r w:rsidRPr="00BD6E1E">
        <w:rPr>
          <w:rFonts w:ascii="TimesNewRoman" w:eastAsia="仿宋_GB2312" w:hAnsi="TimesNewRoman" w:cs="TimesNewRoman" w:hint="eastAsia"/>
          <w:bCs/>
          <w:sz w:val="32"/>
          <w:szCs w:val="32"/>
        </w:rPr>
        <w:t>、关于</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年政府购买服务支出表的说明</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12</w:t>
      </w:r>
      <w:r w:rsidRPr="00BD6E1E">
        <w:rPr>
          <w:rFonts w:ascii="TimesNewRoman" w:eastAsia="仿宋_GB2312" w:hAnsi="TimesNewRoman" w:cs="TimesNewRoman" w:hint="eastAsia"/>
          <w:bCs/>
          <w:sz w:val="32"/>
          <w:szCs w:val="32"/>
        </w:rPr>
        <w:t>、其他重要事项情况说明</w:t>
      </w:r>
    </w:p>
    <w:p w:rsidR="00AF6280" w:rsidRPr="00BD6E1E" w:rsidRDefault="00C4289C">
      <w:pPr>
        <w:pStyle w:val="a5"/>
        <w:adjustRightInd w:val="0"/>
        <w:snapToGrid w:val="0"/>
        <w:spacing w:line="40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第四部分</w:t>
      </w:r>
      <w:r w:rsidRPr="00BD6E1E">
        <w:rPr>
          <w:rFonts w:ascii="TimesNewRoman" w:eastAsia="仿宋_GB2312" w:hAnsi="TimesNewRoman" w:cs="TimesNewRoman" w:hint="eastAsia"/>
          <w:b/>
          <w:sz w:val="32"/>
          <w:szCs w:val="32"/>
        </w:rPr>
        <w:t xml:space="preserve"> </w:t>
      </w:r>
      <w:r w:rsidRPr="00BD6E1E">
        <w:rPr>
          <w:rFonts w:ascii="TimesNewRoman" w:eastAsia="仿宋_GB2312" w:hAnsi="TimesNewRoman" w:cs="TimesNewRoman" w:hint="eastAsia"/>
          <w:b/>
          <w:sz w:val="32"/>
          <w:szCs w:val="32"/>
        </w:rPr>
        <w:t>名词解释</w:t>
      </w:r>
    </w:p>
    <w:p w:rsidR="00AF6280" w:rsidRPr="00BD6E1E" w:rsidRDefault="00C4289C">
      <w:pPr>
        <w:pStyle w:val="a5"/>
        <w:adjustRightInd w:val="0"/>
        <w:snapToGrid w:val="0"/>
        <w:spacing w:line="40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第五部分</w:t>
      </w:r>
      <w:r w:rsidRPr="00BD6E1E">
        <w:rPr>
          <w:rFonts w:ascii="TimesNewRoman" w:eastAsia="仿宋_GB2312" w:hAnsi="TimesNewRoman" w:cs="TimesNewRoman" w:hint="eastAsia"/>
          <w:b/>
          <w:sz w:val="32"/>
          <w:szCs w:val="32"/>
        </w:rPr>
        <w:t xml:space="preserve"> </w:t>
      </w:r>
      <w:r w:rsidRPr="00BD6E1E">
        <w:rPr>
          <w:rFonts w:ascii="TimesNewRoman" w:eastAsia="仿宋_GB2312" w:hAnsi="TimesNewRoman" w:cs="TimesNewRoman" w:hint="eastAsia"/>
          <w:b/>
          <w:sz w:val="32"/>
          <w:szCs w:val="32"/>
        </w:rPr>
        <w:t>其它公开事项</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1</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年单位预算纳入绩效考评项目表</w:t>
      </w:r>
    </w:p>
    <w:p w:rsidR="00AF6280" w:rsidRPr="00BD6E1E" w:rsidRDefault="00C4289C">
      <w:pPr>
        <w:pStyle w:val="a5"/>
        <w:adjustRightInd w:val="0"/>
        <w:snapToGrid w:val="0"/>
        <w:spacing w:line="400" w:lineRule="exact"/>
        <w:ind w:firstLineChars="250" w:firstLine="800"/>
        <w:rPr>
          <w:rFonts w:ascii="TimesNewRoman" w:eastAsia="仿宋_GB2312" w:hAnsi="TimesNewRoman" w:cs="TimesNewRoman"/>
          <w:bCs/>
          <w:sz w:val="32"/>
          <w:szCs w:val="32"/>
        </w:rPr>
      </w:pPr>
      <w:r w:rsidRPr="00BD6E1E">
        <w:rPr>
          <w:rFonts w:ascii="Times New Roman" w:eastAsia="仿宋_GB2312" w:hAnsi="Times New Roman" w:cs="Times New Roman"/>
          <w:bCs/>
          <w:sz w:val="32"/>
          <w:szCs w:val="32"/>
        </w:rPr>
        <w:t>2</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bCs/>
          <w:sz w:val="32"/>
          <w:szCs w:val="32"/>
        </w:rPr>
        <w:t>2024</w:t>
      </w:r>
      <w:r w:rsidRPr="00BD6E1E">
        <w:rPr>
          <w:rFonts w:ascii="TimesNewRoman" w:eastAsia="仿宋_GB2312" w:hAnsi="TimesNewRoman" w:cs="TimesNewRoman" w:hint="eastAsia"/>
          <w:bCs/>
          <w:sz w:val="32"/>
          <w:szCs w:val="32"/>
        </w:rPr>
        <w:t>年单位预算专项资金管理清单（专栏公开）</w:t>
      </w:r>
    </w:p>
    <w:p w:rsidR="00AF6280" w:rsidRPr="00BD6E1E" w:rsidRDefault="00AF6280">
      <w:pPr>
        <w:pStyle w:val="a5"/>
        <w:adjustRightInd w:val="0"/>
        <w:snapToGrid w:val="0"/>
        <w:spacing w:line="400" w:lineRule="exact"/>
        <w:ind w:firstLineChars="250" w:firstLine="800"/>
        <w:rPr>
          <w:rFonts w:ascii="TimesNewRoman" w:eastAsia="仿宋_GB2312" w:hAnsi="TimesNewRoman" w:cs="TimesNewRoman"/>
          <w:bCs/>
          <w:sz w:val="32"/>
          <w:szCs w:val="32"/>
        </w:rPr>
      </w:pPr>
    </w:p>
    <w:p w:rsidR="00AF6280" w:rsidRPr="00BD6E1E" w:rsidRDefault="00AF6280">
      <w:pPr>
        <w:pStyle w:val="a5"/>
        <w:adjustRightInd w:val="0"/>
        <w:snapToGrid w:val="0"/>
        <w:spacing w:line="400" w:lineRule="exact"/>
        <w:ind w:firstLineChars="250" w:firstLine="800"/>
        <w:rPr>
          <w:rFonts w:ascii="TimesNewRoman" w:eastAsia="仿宋_GB2312" w:hAnsi="TimesNewRoman" w:cs="TimesNewRoman"/>
          <w:bCs/>
          <w:sz w:val="32"/>
          <w:szCs w:val="32"/>
        </w:rPr>
      </w:pPr>
    </w:p>
    <w:p w:rsidR="00AF6280" w:rsidRPr="00BD6E1E" w:rsidRDefault="00C4289C">
      <w:pPr>
        <w:pStyle w:val="a5"/>
        <w:adjustRightInd w:val="0"/>
        <w:snapToGrid w:val="0"/>
        <w:spacing w:line="560" w:lineRule="exact"/>
        <w:jc w:val="center"/>
        <w:rPr>
          <w:rFonts w:ascii="TimesNewRoman" w:eastAsia="黑体" w:hAnsi="TimesNewRoman" w:cs="TimesNewRoman"/>
          <w:bCs/>
          <w:sz w:val="36"/>
          <w:szCs w:val="36"/>
        </w:rPr>
      </w:pPr>
      <w:r w:rsidRPr="00BD6E1E">
        <w:rPr>
          <w:rFonts w:ascii="TimesNewRoman" w:eastAsia="黑体" w:hAnsi="TimesNewRoman" w:cs="TimesNewRoman" w:hint="eastAsia"/>
          <w:bCs/>
          <w:sz w:val="36"/>
          <w:szCs w:val="36"/>
        </w:rPr>
        <w:lastRenderedPageBreak/>
        <w:t>第一部分</w:t>
      </w:r>
      <w:r w:rsidRPr="00BD6E1E">
        <w:rPr>
          <w:rFonts w:ascii="TimesNewRoman" w:eastAsia="黑体" w:hAnsi="TimesNewRoman" w:cs="TimesNewRoman" w:hint="eastAsia"/>
          <w:bCs/>
          <w:sz w:val="36"/>
          <w:szCs w:val="36"/>
        </w:rPr>
        <w:t xml:space="preserve"> </w:t>
      </w:r>
      <w:r w:rsidRPr="00BD6E1E">
        <w:rPr>
          <w:rFonts w:ascii="TimesNewRoman" w:eastAsia="黑体" w:hAnsi="TimesNewRoman" w:cs="TimesNewRoman" w:hint="eastAsia"/>
          <w:bCs/>
          <w:sz w:val="36"/>
          <w:szCs w:val="36"/>
        </w:rPr>
        <w:t>单位概况</w:t>
      </w:r>
    </w:p>
    <w:p w:rsidR="00AF6280" w:rsidRPr="00BD6E1E" w:rsidRDefault="00AF6280"/>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一、主要职责</w:t>
      </w:r>
    </w:p>
    <w:p w:rsidR="00AF6280" w:rsidRPr="00BD6E1E" w:rsidRDefault="00C4289C">
      <w:pPr>
        <w:spacing w:line="580" w:lineRule="exact"/>
        <w:ind w:firstLine="640"/>
        <w:rPr>
          <w:rFonts w:eastAsia="仿宋_GB2312"/>
          <w:sz w:val="32"/>
          <w:szCs w:val="32"/>
        </w:rPr>
      </w:pPr>
      <w:r w:rsidRPr="00BD6E1E">
        <w:rPr>
          <w:rFonts w:eastAsia="仿宋_GB2312"/>
          <w:sz w:val="32"/>
          <w:szCs w:val="32"/>
        </w:rPr>
        <w:t>（一）贯彻执行国家、省、市有关社会保险的法律、法规、规章和方针政策，拟订</w:t>
      </w:r>
      <w:r w:rsidRPr="00BD6E1E">
        <w:rPr>
          <w:rFonts w:eastAsia="仿宋_GB2312" w:hint="eastAsia"/>
          <w:sz w:val="32"/>
          <w:szCs w:val="32"/>
        </w:rPr>
        <w:t>全市职工</w:t>
      </w:r>
      <w:r w:rsidRPr="00BD6E1E">
        <w:rPr>
          <w:rFonts w:eastAsia="仿宋_GB2312"/>
          <w:sz w:val="32"/>
          <w:szCs w:val="32"/>
        </w:rPr>
        <w:t>社会保险征缴稽核</w:t>
      </w:r>
      <w:r w:rsidRPr="00BD6E1E">
        <w:rPr>
          <w:rFonts w:eastAsia="仿宋_GB2312" w:hint="eastAsia"/>
          <w:sz w:val="32"/>
          <w:szCs w:val="32"/>
        </w:rPr>
        <w:t>业务经办规程和管理规范及考核评价体系并组织实施</w:t>
      </w:r>
      <w:r w:rsidRPr="00BD6E1E">
        <w:rPr>
          <w:rFonts w:eastAsia="仿宋_GB2312"/>
          <w:sz w:val="32"/>
          <w:szCs w:val="32"/>
        </w:rPr>
        <w:t>。</w:t>
      </w:r>
    </w:p>
    <w:p w:rsidR="00AF6280" w:rsidRPr="00BD6E1E" w:rsidRDefault="00C4289C">
      <w:pPr>
        <w:spacing w:line="580" w:lineRule="exact"/>
        <w:ind w:firstLine="640"/>
        <w:rPr>
          <w:rFonts w:eastAsia="仿宋_GB2312"/>
          <w:sz w:val="32"/>
          <w:szCs w:val="32"/>
        </w:rPr>
      </w:pPr>
      <w:r w:rsidRPr="00BD6E1E">
        <w:rPr>
          <w:rFonts w:eastAsia="仿宋_GB2312" w:hint="eastAsia"/>
          <w:sz w:val="32"/>
          <w:szCs w:val="32"/>
        </w:rPr>
        <w:t>（二）承办市本级参保单位的企业职工基本养老保险、机关事业单位养老保险、工伤保险、失业保险、职业年金的征缴稽核业务经办工作。</w:t>
      </w:r>
    </w:p>
    <w:p w:rsidR="00AF6280" w:rsidRPr="00BD6E1E" w:rsidRDefault="00C4289C">
      <w:pPr>
        <w:spacing w:line="580" w:lineRule="exact"/>
        <w:ind w:firstLineChars="200" w:firstLine="640"/>
        <w:rPr>
          <w:rFonts w:eastAsia="仿宋_GB2312"/>
          <w:sz w:val="32"/>
          <w:szCs w:val="32"/>
        </w:rPr>
      </w:pPr>
      <w:r w:rsidRPr="00BD6E1E">
        <w:rPr>
          <w:rFonts w:eastAsia="仿宋_GB2312"/>
          <w:sz w:val="32"/>
          <w:szCs w:val="32"/>
        </w:rPr>
        <w:t>（</w:t>
      </w:r>
      <w:r w:rsidRPr="00BD6E1E">
        <w:rPr>
          <w:rFonts w:eastAsia="仿宋_GB2312" w:hint="eastAsia"/>
          <w:sz w:val="32"/>
          <w:szCs w:val="32"/>
        </w:rPr>
        <w:t>三</w:t>
      </w:r>
      <w:r w:rsidRPr="00BD6E1E">
        <w:rPr>
          <w:rFonts w:eastAsia="仿宋_GB2312"/>
          <w:sz w:val="32"/>
          <w:szCs w:val="32"/>
        </w:rPr>
        <w:t>）</w:t>
      </w:r>
      <w:r w:rsidRPr="00BD6E1E">
        <w:rPr>
          <w:rFonts w:ascii="仿宋_GB2312" w:eastAsia="仿宋_GB2312" w:hint="eastAsia"/>
          <w:sz w:val="32"/>
        </w:rPr>
        <w:t>负责职工社会保险个人权益记录管理服务和个人权益查询服务</w:t>
      </w:r>
      <w:r w:rsidRPr="00BD6E1E">
        <w:rPr>
          <w:rFonts w:eastAsia="仿宋_GB2312"/>
          <w:sz w:val="32"/>
          <w:szCs w:val="32"/>
        </w:rPr>
        <w:t>。</w:t>
      </w:r>
    </w:p>
    <w:p w:rsidR="00AF6280" w:rsidRPr="00BD6E1E" w:rsidRDefault="00C4289C">
      <w:pPr>
        <w:spacing w:line="580" w:lineRule="exact"/>
        <w:ind w:firstLine="640"/>
        <w:rPr>
          <w:rFonts w:eastAsia="仿宋_GB2312"/>
          <w:sz w:val="32"/>
          <w:szCs w:val="32"/>
        </w:rPr>
      </w:pPr>
      <w:r w:rsidRPr="00BD6E1E">
        <w:rPr>
          <w:rFonts w:eastAsia="仿宋_GB2312"/>
          <w:sz w:val="32"/>
          <w:szCs w:val="32"/>
        </w:rPr>
        <w:t>（</w:t>
      </w:r>
      <w:r w:rsidRPr="00BD6E1E">
        <w:rPr>
          <w:rFonts w:eastAsia="仿宋_GB2312" w:hint="eastAsia"/>
          <w:sz w:val="32"/>
          <w:szCs w:val="32"/>
        </w:rPr>
        <w:t>四</w:t>
      </w:r>
      <w:r w:rsidRPr="00BD6E1E">
        <w:rPr>
          <w:rFonts w:eastAsia="仿宋_GB2312"/>
          <w:sz w:val="32"/>
          <w:szCs w:val="32"/>
        </w:rPr>
        <w:t>）</w:t>
      </w:r>
      <w:r w:rsidRPr="00BD6E1E">
        <w:rPr>
          <w:rFonts w:eastAsia="仿宋_GB2312" w:hint="eastAsia"/>
          <w:sz w:val="32"/>
          <w:szCs w:val="32"/>
        </w:rPr>
        <w:t>开展职工社会保险稽核工作。</w:t>
      </w:r>
    </w:p>
    <w:p w:rsidR="00AF6280" w:rsidRPr="00BD6E1E" w:rsidRDefault="00C4289C">
      <w:pPr>
        <w:spacing w:line="580" w:lineRule="exact"/>
        <w:ind w:firstLine="640"/>
        <w:rPr>
          <w:rFonts w:eastAsia="仿宋_GB2312"/>
          <w:sz w:val="32"/>
          <w:szCs w:val="32"/>
        </w:rPr>
      </w:pPr>
      <w:r w:rsidRPr="00BD6E1E">
        <w:rPr>
          <w:rFonts w:eastAsia="仿宋_GB2312"/>
          <w:sz w:val="32"/>
          <w:szCs w:val="32"/>
        </w:rPr>
        <w:t>（</w:t>
      </w:r>
      <w:r w:rsidRPr="00BD6E1E">
        <w:rPr>
          <w:rFonts w:eastAsia="仿宋_GB2312" w:hint="eastAsia"/>
          <w:sz w:val="32"/>
          <w:szCs w:val="32"/>
        </w:rPr>
        <w:t>五</w:t>
      </w:r>
      <w:r w:rsidRPr="00BD6E1E">
        <w:rPr>
          <w:rFonts w:eastAsia="仿宋_GB2312"/>
          <w:sz w:val="32"/>
          <w:szCs w:val="32"/>
        </w:rPr>
        <w:t>）</w:t>
      </w:r>
      <w:r w:rsidRPr="00BD6E1E">
        <w:rPr>
          <w:rFonts w:eastAsia="仿宋_GB2312" w:hint="eastAsia"/>
          <w:sz w:val="32"/>
          <w:szCs w:val="32"/>
        </w:rPr>
        <w:t>负责职工社会保险关系转移接续。</w:t>
      </w:r>
    </w:p>
    <w:p w:rsidR="00AF6280" w:rsidRPr="00BD6E1E" w:rsidRDefault="00C4289C">
      <w:pPr>
        <w:spacing w:line="580" w:lineRule="exact"/>
        <w:ind w:firstLine="640"/>
        <w:rPr>
          <w:rFonts w:eastAsia="仿宋_GB2312"/>
          <w:sz w:val="32"/>
          <w:szCs w:val="32"/>
        </w:rPr>
      </w:pPr>
      <w:r w:rsidRPr="00BD6E1E">
        <w:rPr>
          <w:rFonts w:eastAsia="仿宋_GB2312"/>
          <w:sz w:val="32"/>
          <w:szCs w:val="32"/>
        </w:rPr>
        <w:t>（</w:t>
      </w:r>
      <w:r w:rsidRPr="00BD6E1E">
        <w:rPr>
          <w:rFonts w:eastAsia="仿宋_GB2312" w:hint="eastAsia"/>
          <w:sz w:val="32"/>
          <w:szCs w:val="32"/>
        </w:rPr>
        <w:t>六</w:t>
      </w:r>
      <w:r w:rsidRPr="00BD6E1E">
        <w:rPr>
          <w:rFonts w:eastAsia="仿宋_GB2312"/>
          <w:sz w:val="32"/>
          <w:szCs w:val="32"/>
        </w:rPr>
        <w:t>）</w:t>
      </w:r>
      <w:r w:rsidRPr="00BD6E1E">
        <w:rPr>
          <w:rFonts w:eastAsia="仿宋_GB2312" w:hint="eastAsia"/>
          <w:sz w:val="32"/>
          <w:szCs w:val="32"/>
        </w:rPr>
        <w:t>编制全市</w:t>
      </w:r>
      <w:r w:rsidRPr="00BD6E1E">
        <w:rPr>
          <w:rFonts w:eastAsia="仿宋_GB2312"/>
          <w:sz w:val="32"/>
          <w:szCs w:val="32"/>
        </w:rPr>
        <w:t>职工社会保险基金征缴收入预</w:t>
      </w:r>
      <w:r w:rsidRPr="00BD6E1E">
        <w:rPr>
          <w:rFonts w:eastAsia="仿宋_GB2312" w:hint="eastAsia"/>
          <w:sz w:val="32"/>
          <w:szCs w:val="32"/>
        </w:rPr>
        <w:t>决</w:t>
      </w:r>
      <w:r w:rsidRPr="00BD6E1E">
        <w:rPr>
          <w:rFonts w:eastAsia="仿宋_GB2312"/>
          <w:sz w:val="32"/>
          <w:szCs w:val="32"/>
        </w:rPr>
        <w:t>算</w:t>
      </w:r>
      <w:r w:rsidRPr="00BD6E1E">
        <w:rPr>
          <w:rFonts w:eastAsia="仿宋_GB2312" w:hint="eastAsia"/>
          <w:sz w:val="32"/>
          <w:szCs w:val="32"/>
        </w:rPr>
        <w:t>草案并组织实施。</w:t>
      </w:r>
    </w:p>
    <w:p w:rsidR="00AF6280" w:rsidRPr="00BD6E1E" w:rsidRDefault="00C4289C">
      <w:pPr>
        <w:spacing w:line="580" w:lineRule="exact"/>
        <w:ind w:firstLine="640"/>
        <w:rPr>
          <w:rFonts w:eastAsia="仿宋_GB2312"/>
          <w:sz w:val="32"/>
          <w:szCs w:val="32"/>
        </w:rPr>
      </w:pPr>
      <w:r w:rsidRPr="00BD6E1E">
        <w:rPr>
          <w:rFonts w:eastAsia="仿宋_GB2312"/>
          <w:sz w:val="32"/>
          <w:szCs w:val="32"/>
        </w:rPr>
        <w:t>（</w:t>
      </w:r>
      <w:r w:rsidRPr="00BD6E1E">
        <w:rPr>
          <w:rFonts w:eastAsia="仿宋_GB2312" w:hint="eastAsia"/>
          <w:sz w:val="32"/>
          <w:szCs w:val="32"/>
        </w:rPr>
        <w:t>七</w:t>
      </w:r>
      <w:r w:rsidRPr="00BD6E1E">
        <w:rPr>
          <w:rFonts w:eastAsia="仿宋_GB2312"/>
          <w:sz w:val="32"/>
          <w:szCs w:val="32"/>
        </w:rPr>
        <w:t>）</w:t>
      </w:r>
      <w:r w:rsidRPr="00BD6E1E">
        <w:rPr>
          <w:rFonts w:eastAsia="仿宋_GB2312" w:hint="eastAsia"/>
          <w:sz w:val="32"/>
          <w:szCs w:val="32"/>
        </w:rPr>
        <w:t>贯彻实施社会保险经办机构风险管理、稽核内控及反欺诈制度和业务规范。</w:t>
      </w:r>
    </w:p>
    <w:p w:rsidR="00AF6280" w:rsidRPr="00BD6E1E" w:rsidRDefault="00C4289C">
      <w:pPr>
        <w:spacing w:line="580" w:lineRule="exact"/>
        <w:ind w:firstLine="640"/>
        <w:rPr>
          <w:rFonts w:eastAsia="仿宋_GB2312"/>
          <w:sz w:val="32"/>
          <w:szCs w:val="32"/>
        </w:rPr>
      </w:pPr>
      <w:r w:rsidRPr="00BD6E1E">
        <w:rPr>
          <w:rFonts w:eastAsia="仿宋_GB2312" w:hAnsi="仿宋_GB2312" w:hint="eastAsia"/>
          <w:kern w:val="0"/>
          <w:sz w:val="32"/>
          <w:szCs w:val="32"/>
        </w:rPr>
        <w:t>（八）受理职工社会保险业务经办方面的咨询与查询，协助有关部门处理来信来访。</w:t>
      </w:r>
    </w:p>
    <w:p w:rsidR="00AF6280" w:rsidRPr="00BD6E1E" w:rsidRDefault="00C4289C">
      <w:pPr>
        <w:spacing w:line="580" w:lineRule="exact"/>
        <w:ind w:firstLineChars="200" w:firstLine="640"/>
        <w:rPr>
          <w:rFonts w:eastAsia="仿宋_GB2312"/>
          <w:sz w:val="32"/>
          <w:szCs w:val="32"/>
        </w:rPr>
      </w:pPr>
      <w:r w:rsidRPr="00BD6E1E">
        <w:rPr>
          <w:rFonts w:eastAsia="仿宋_GB2312" w:hint="eastAsia"/>
          <w:sz w:val="32"/>
          <w:szCs w:val="32"/>
        </w:rPr>
        <w:t>（九）组织开展职工社会保险相关宣传、信息披露工作。对参保单位开展培训。</w:t>
      </w:r>
    </w:p>
    <w:p w:rsidR="00AF6280" w:rsidRPr="00BD6E1E" w:rsidRDefault="00C4289C">
      <w:pPr>
        <w:spacing w:line="580" w:lineRule="exact"/>
        <w:ind w:firstLineChars="200" w:firstLine="640"/>
        <w:rPr>
          <w:rFonts w:ascii="仿宋_GB2312" w:eastAsia="仿宋_GB2312"/>
          <w:sz w:val="32"/>
        </w:rPr>
      </w:pPr>
      <w:r w:rsidRPr="00BD6E1E">
        <w:rPr>
          <w:rFonts w:eastAsia="仿宋_GB2312" w:hint="eastAsia"/>
          <w:sz w:val="32"/>
          <w:szCs w:val="32"/>
        </w:rPr>
        <w:t>（十）负责相关业务及财务档案管理。</w:t>
      </w:r>
    </w:p>
    <w:p w:rsidR="00AF6280" w:rsidRPr="00BD6E1E" w:rsidRDefault="00C4289C">
      <w:pPr>
        <w:spacing w:line="580" w:lineRule="exact"/>
        <w:ind w:firstLineChars="200" w:firstLine="640"/>
        <w:rPr>
          <w:rFonts w:eastAsia="仿宋_GB2312"/>
          <w:sz w:val="32"/>
          <w:szCs w:val="32"/>
        </w:rPr>
      </w:pPr>
      <w:r w:rsidRPr="00BD6E1E">
        <w:rPr>
          <w:rFonts w:eastAsia="仿宋_GB2312" w:hint="eastAsia"/>
          <w:sz w:val="32"/>
          <w:szCs w:val="32"/>
        </w:rPr>
        <w:t>（十一）</w:t>
      </w:r>
      <w:r w:rsidRPr="00BD6E1E">
        <w:rPr>
          <w:rFonts w:eastAsia="仿宋_GB2312"/>
          <w:sz w:val="32"/>
          <w:szCs w:val="32"/>
        </w:rPr>
        <w:t>指导县区</w:t>
      </w:r>
      <w:r w:rsidRPr="00BD6E1E">
        <w:rPr>
          <w:rFonts w:eastAsia="仿宋_GB2312" w:hint="eastAsia"/>
          <w:sz w:val="32"/>
          <w:szCs w:val="32"/>
        </w:rPr>
        <w:t>职工</w:t>
      </w:r>
      <w:r w:rsidRPr="00BD6E1E">
        <w:rPr>
          <w:rFonts w:eastAsia="仿宋_GB2312"/>
          <w:sz w:val="32"/>
          <w:szCs w:val="32"/>
        </w:rPr>
        <w:t>社会保险征缴经办</w:t>
      </w:r>
      <w:r w:rsidRPr="00BD6E1E">
        <w:rPr>
          <w:rFonts w:eastAsia="仿宋_GB2312" w:hint="eastAsia"/>
          <w:sz w:val="32"/>
          <w:szCs w:val="32"/>
        </w:rPr>
        <w:t>管理工作</w:t>
      </w:r>
      <w:r w:rsidRPr="00BD6E1E">
        <w:rPr>
          <w:rFonts w:eastAsia="仿宋_GB2312"/>
          <w:sz w:val="32"/>
          <w:szCs w:val="32"/>
        </w:rPr>
        <w:t>。</w:t>
      </w:r>
    </w:p>
    <w:p w:rsidR="00AF6280" w:rsidRPr="00BD6E1E" w:rsidRDefault="00C4289C">
      <w:pPr>
        <w:spacing w:line="580" w:lineRule="exact"/>
        <w:ind w:firstLineChars="200" w:firstLine="640"/>
        <w:rPr>
          <w:rFonts w:eastAsia="仿宋_GB2312"/>
          <w:sz w:val="32"/>
          <w:szCs w:val="32"/>
        </w:rPr>
      </w:pPr>
      <w:r w:rsidRPr="00BD6E1E">
        <w:rPr>
          <w:rFonts w:eastAsia="仿宋_GB2312" w:hint="eastAsia"/>
          <w:sz w:val="32"/>
          <w:szCs w:val="32"/>
        </w:rPr>
        <w:lastRenderedPageBreak/>
        <w:t>（十二）承办市人力资源社会保障局、省社保局</w:t>
      </w:r>
      <w:r w:rsidRPr="00BD6E1E">
        <w:rPr>
          <w:rFonts w:eastAsia="仿宋_GB2312"/>
          <w:sz w:val="32"/>
          <w:szCs w:val="32"/>
        </w:rPr>
        <w:t>交办的其他</w:t>
      </w:r>
      <w:r w:rsidRPr="00BD6E1E">
        <w:rPr>
          <w:rFonts w:eastAsia="仿宋_GB2312" w:hint="eastAsia"/>
          <w:sz w:val="32"/>
          <w:szCs w:val="32"/>
        </w:rPr>
        <w:t>事项。</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二、单位预算构成</w:t>
      </w:r>
    </w:p>
    <w:p w:rsidR="00AF6280" w:rsidRPr="00BD6E1E" w:rsidRDefault="00C4289C">
      <w:pPr>
        <w:pStyle w:val="a5"/>
        <w:adjustRightInd w:val="0"/>
        <w:snapToGrid w:val="0"/>
        <w:spacing w:line="560" w:lineRule="exact"/>
        <w:ind w:firstLineChars="196" w:firstLine="627"/>
        <w:rPr>
          <w:rFonts w:ascii="TimesNewRoman" w:eastAsia="仿宋_GB2312" w:hAnsi="TimesNewRoman" w:cs="TimesNewRoman"/>
          <w:sz w:val="32"/>
          <w:szCs w:val="32"/>
        </w:rPr>
      </w:pPr>
      <w:r w:rsidRPr="00BD6E1E">
        <w:rPr>
          <w:rFonts w:ascii="TimesNewRoman" w:eastAsia="仿宋_GB2312" w:hAnsi="TimesNewRoman" w:cs="TimesNewRoman" w:hint="eastAsia"/>
          <w:sz w:val="32"/>
          <w:szCs w:val="32"/>
        </w:rPr>
        <w:t>从预算单位构成看，</w:t>
      </w:r>
      <w:r w:rsidRPr="00BD6E1E">
        <w:rPr>
          <w:rFonts w:ascii="TimesNewRoman" w:eastAsia="仿宋_GB2312" w:hAnsi="TimesNewRoman" w:cs="TimesNewRoman" w:hint="eastAsia"/>
          <w:bCs/>
          <w:sz w:val="32"/>
          <w:szCs w:val="32"/>
        </w:rPr>
        <w:t>淮北市社会保险征缴稽核中心</w:t>
      </w:r>
      <w:r w:rsidRPr="00BD6E1E">
        <w:rPr>
          <w:rFonts w:ascii="Times New Roman" w:eastAsia="仿宋_GB2312" w:hAnsi="Times New Roman" w:cs="Times New Roman"/>
          <w:sz w:val="32"/>
          <w:szCs w:val="32"/>
        </w:rPr>
        <w:t>2024</w:t>
      </w:r>
      <w:r w:rsidRPr="00BD6E1E">
        <w:rPr>
          <w:rFonts w:ascii="TimesNewRoman" w:eastAsia="仿宋_GB2312" w:hAnsi="TimesNewRoman" w:cs="TimesNewRoman" w:hint="eastAsia"/>
          <w:sz w:val="32"/>
          <w:szCs w:val="32"/>
        </w:rPr>
        <w:t>年度单位预算仅包括本级预算，无其他下属单位预算。</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三、</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年度主要工作任务</w:t>
      </w:r>
    </w:p>
    <w:p w:rsidR="00AF6280" w:rsidRPr="00BD6E1E" w:rsidRDefault="00C4289C">
      <w:pPr>
        <w:pStyle w:val="a5"/>
        <w:adjustRightInd w:val="0"/>
        <w:snapToGrid w:val="0"/>
        <w:spacing w:before="0" w:beforeAutospacing="0" w:after="0" w:afterAutospacing="0" w:line="360" w:lineRule="auto"/>
        <w:ind w:firstLineChars="196" w:firstLine="627"/>
        <w:jc w:val="both"/>
        <w:rPr>
          <w:rFonts w:ascii="仿宋_GB2312" w:eastAsia="仿宋_GB2312" w:hAnsi="黑体"/>
          <w:bCs/>
          <w:sz w:val="32"/>
          <w:szCs w:val="32"/>
        </w:rPr>
      </w:pPr>
      <w:r w:rsidRPr="00BD6E1E">
        <w:rPr>
          <w:rFonts w:ascii="仿宋_GB2312" w:eastAsia="仿宋_GB2312" w:hAnsi="黑体" w:hint="eastAsia"/>
          <w:bCs/>
          <w:sz w:val="32"/>
          <w:szCs w:val="32"/>
        </w:rPr>
        <w:t>（一）</w:t>
      </w:r>
      <w:r w:rsidRPr="00BD6E1E">
        <w:rPr>
          <w:rFonts w:ascii="仿宋_GB2312" w:eastAsia="仿宋_GB2312" w:hAnsi="黑体"/>
          <w:bCs/>
          <w:sz w:val="32"/>
          <w:szCs w:val="32"/>
        </w:rPr>
        <w:t>推进社会保险征缴扩面</w:t>
      </w:r>
      <w:r w:rsidRPr="00BD6E1E">
        <w:rPr>
          <w:rFonts w:ascii="仿宋_GB2312" w:eastAsia="仿宋_GB2312" w:hAnsi="黑体" w:hint="eastAsia"/>
          <w:bCs/>
          <w:sz w:val="32"/>
          <w:szCs w:val="32"/>
        </w:rPr>
        <w:t>。</w:t>
      </w:r>
    </w:p>
    <w:p w:rsidR="00AF6280" w:rsidRPr="00BD6E1E" w:rsidRDefault="00C4289C">
      <w:pPr>
        <w:pStyle w:val="a5"/>
        <w:adjustRightInd w:val="0"/>
        <w:snapToGrid w:val="0"/>
        <w:spacing w:before="0" w:beforeAutospacing="0" w:after="0" w:afterAutospacing="0" w:line="360" w:lineRule="auto"/>
        <w:ind w:firstLineChars="196" w:firstLine="627"/>
        <w:jc w:val="both"/>
        <w:rPr>
          <w:rFonts w:ascii="仿宋_GB2312" w:eastAsia="仿宋_GB2312" w:hAnsi="黑体"/>
          <w:bCs/>
          <w:sz w:val="32"/>
          <w:szCs w:val="32"/>
        </w:rPr>
      </w:pPr>
      <w:r w:rsidRPr="00BD6E1E">
        <w:rPr>
          <w:rFonts w:ascii="仿宋_GB2312" w:eastAsia="仿宋_GB2312" w:hAnsi="黑体" w:hint="eastAsia"/>
          <w:bCs/>
          <w:sz w:val="32"/>
          <w:szCs w:val="32"/>
        </w:rPr>
        <w:t>（二）规范开展征缴业务经办。</w:t>
      </w:r>
    </w:p>
    <w:p w:rsidR="00AF6280" w:rsidRPr="00BD6E1E" w:rsidRDefault="00C4289C">
      <w:pPr>
        <w:pStyle w:val="a5"/>
        <w:adjustRightInd w:val="0"/>
        <w:snapToGrid w:val="0"/>
        <w:spacing w:before="0" w:beforeAutospacing="0" w:after="0" w:afterAutospacing="0" w:line="360" w:lineRule="auto"/>
        <w:ind w:firstLineChars="196" w:firstLine="627"/>
        <w:jc w:val="both"/>
        <w:rPr>
          <w:rFonts w:ascii="仿宋_GB2312" w:eastAsia="仿宋_GB2312" w:hAnsi="黑体"/>
          <w:bCs/>
          <w:sz w:val="32"/>
          <w:szCs w:val="32"/>
        </w:rPr>
      </w:pPr>
      <w:r w:rsidRPr="00BD6E1E">
        <w:rPr>
          <w:rFonts w:ascii="仿宋_GB2312" w:eastAsia="仿宋_GB2312" w:hAnsi="黑体" w:hint="eastAsia"/>
          <w:bCs/>
          <w:sz w:val="32"/>
          <w:szCs w:val="32"/>
        </w:rPr>
        <w:t>（三）强化业务经办内控管理。</w:t>
      </w:r>
    </w:p>
    <w:p w:rsidR="00AF6280" w:rsidRPr="00BD6E1E" w:rsidRDefault="00C4289C">
      <w:pPr>
        <w:pStyle w:val="a5"/>
        <w:adjustRightInd w:val="0"/>
        <w:snapToGrid w:val="0"/>
        <w:spacing w:before="0" w:beforeAutospacing="0" w:after="0" w:afterAutospacing="0" w:line="360" w:lineRule="auto"/>
        <w:ind w:firstLineChars="196" w:firstLine="627"/>
        <w:jc w:val="both"/>
        <w:rPr>
          <w:rFonts w:ascii="仿宋_GB2312" w:eastAsia="仿宋_GB2312" w:hAnsi="黑体"/>
          <w:bCs/>
          <w:sz w:val="32"/>
          <w:szCs w:val="32"/>
        </w:rPr>
      </w:pPr>
      <w:r w:rsidRPr="00BD6E1E">
        <w:rPr>
          <w:rFonts w:ascii="仿宋_GB2312" w:eastAsia="仿宋_GB2312" w:hAnsi="黑体" w:hint="eastAsia"/>
          <w:bCs/>
          <w:sz w:val="32"/>
          <w:szCs w:val="32"/>
        </w:rPr>
        <w:t>（四）</w:t>
      </w:r>
      <w:r w:rsidRPr="00BD6E1E">
        <w:rPr>
          <w:rFonts w:ascii="仿宋_GB2312" w:eastAsia="仿宋_GB2312" w:hAnsi="黑体"/>
          <w:bCs/>
          <w:sz w:val="32"/>
          <w:szCs w:val="32"/>
        </w:rPr>
        <w:t>提升社保经办服务水平</w:t>
      </w:r>
      <w:r w:rsidRPr="00BD6E1E">
        <w:rPr>
          <w:rFonts w:ascii="仿宋_GB2312" w:eastAsia="仿宋_GB2312" w:hAnsi="黑体" w:hint="eastAsia"/>
          <w:bCs/>
          <w:sz w:val="32"/>
          <w:szCs w:val="32"/>
        </w:rPr>
        <w:t>。</w:t>
      </w:r>
    </w:p>
    <w:p w:rsidR="00AF6280" w:rsidRPr="00BD6E1E" w:rsidRDefault="00C4289C">
      <w:pPr>
        <w:ind w:firstLineChars="200" w:firstLine="640"/>
      </w:pPr>
      <w:r w:rsidRPr="00BD6E1E">
        <w:rPr>
          <w:rFonts w:ascii="仿宋_GB2312" w:eastAsia="仿宋_GB2312" w:hAnsi="黑体" w:hint="eastAsia"/>
          <w:bCs/>
          <w:sz w:val="32"/>
          <w:szCs w:val="32"/>
        </w:rPr>
        <w:t>（五）</w:t>
      </w:r>
      <w:r w:rsidRPr="00BD6E1E">
        <w:rPr>
          <w:rFonts w:ascii="仿宋_GB2312" w:eastAsia="仿宋_GB2312" w:hAnsi="黑体"/>
          <w:bCs/>
          <w:sz w:val="32"/>
          <w:szCs w:val="32"/>
        </w:rPr>
        <w:t>深化系统行风作风建设</w:t>
      </w:r>
      <w:r w:rsidRPr="00BD6E1E">
        <w:rPr>
          <w:rFonts w:ascii="仿宋_GB2312" w:eastAsia="仿宋_GB2312" w:hAnsi="黑体" w:hint="eastAsia"/>
          <w:bCs/>
          <w:sz w:val="32"/>
          <w:szCs w:val="32"/>
        </w:rPr>
        <w:t>。</w:t>
      </w:r>
    </w:p>
    <w:p w:rsidR="00AF6280" w:rsidRPr="00BD6E1E" w:rsidRDefault="00C4289C">
      <w:pPr>
        <w:pStyle w:val="a5"/>
        <w:adjustRightInd w:val="0"/>
        <w:snapToGrid w:val="0"/>
        <w:spacing w:line="560" w:lineRule="exact"/>
        <w:jc w:val="center"/>
        <w:rPr>
          <w:rFonts w:ascii="TimesNewRoman" w:eastAsia="黑体" w:hAnsi="TimesNewRoman" w:cs="TimesNewRoman"/>
          <w:bCs/>
          <w:sz w:val="36"/>
          <w:szCs w:val="36"/>
        </w:rPr>
      </w:pPr>
      <w:r w:rsidRPr="00BD6E1E">
        <w:rPr>
          <w:rFonts w:ascii="TimesNewRoman" w:eastAsia="黑体" w:hAnsi="TimesNewRoman" w:cs="TimesNewRoman" w:hint="eastAsia"/>
          <w:bCs/>
          <w:sz w:val="36"/>
          <w:szCs w:val="36"/>
        </w:rPr>
        <w:t>第二部分</w:t>
      </w:r>
      <w:r w:rsidRPr="00BD6E1E">
        <w:rPr>
          <w:rFonts w:ascii="TimesNewRoman" w:eastAsia="黑体" w:hAnsi="TimesNewRoman" w:cs="TimesNewRoman" w:hint="eastAsia"/>
          <w:bCs/>
          <w:sz w:val="36"/>
          <w:szCs w:val="36"/>
        </w:rPr>
        <w:t xml:space="preserve"> </w:t>
      </w:r>
      <w:r w:rsidRPr="00BD6E1E">
        <w:rPr>
          <w:rFonts w:ascii="Times New Roman" w:eastAsia="黑体" w:hAnsi="Times New Roman" w:cs="Times New Roman"/>
          <w:bCs/>
          <w:sz w:val="36"/>
          <w:szCs w:val="36"/>
        </w:rPr>
        <w:t>2024</w:t>
      </w:r>
      <w:r w:rsidRPr="00BD6E1E">
        <w:rPr>
          <w:rFonts w:ascii="TimesNewRoman" w:eastAsia="黑体" w:hAnsi="TimesNewRoman" w:cs="TimesNewRoman" w:hint="eastAsia"/>
          <w:bCs/>
          <w:sz w:val="36"/>
          <w:szCs w:val="36"/>
        </w:rPr>
        <w:t>年单位预算表</w:t>
      </w:r>
    </w:p>
    <w:p w:rsidR="00AF6280" w:rsidRPr="00BD6E1E" w:rsidRDefault="00C4289C">
      <w:pPr>
        <w:pStyle w:val="a5"/>
        <w:adjustRightInd w:val="0"/>
        <w:snapToGrid w:val="0"/>
        <w:spacing w:line="560" w:lineRule="exact"/>
        <w:ind w:firstLineChars="196" w:firstLine="627"/>
        <w:jc w:val="center"/>
        <w:rPr>
          <w:rFonts w:ascii="TimesNewRoman" w:eastAsia="仿宋_GB2312" w:hAnsi="TimesNewRoman" w:cs="TimesNewRoman"/>
          <w:bCs/>
          <w:sz w:val="32"/>
          <w:szCs w:val="32"/>
        </w:rPr>
      </w:pPr>
      <w:r w:rsidRPr="00BD6E1E">
        <w:rPr>
          <w:rFonts w:ascii="TimesNewRoman" w:eastAsia="仿宋_GB2312" w:hAnsi="TimesNewRoman" w:cs="TimesNewRoman" w:hint="eastAsia"/>
          <w:bCs/>
          <w:sz w:val="32"/>
          <w:szCs w:val="32"/>
        </w:rPr>
        <w:t>见附件</w:t>
      </w:r>
      <w:r w:rsidRPr="00BD6E1E">
        <w:rPr>
          <w:rFonts w:ascii="Times New Roman" w:eastAsia="仿宋_GB2312" w:hAnsi="Times New Roman" w:cs="Times New Roman"/>
          <w:bCs/>
          <w:sz w:val="32"/>
          <w:szCs w:val="32"/>
        </w:rPr>
        <w:t>1</w:t>
      </w:r>
      <w:r w:rsidRPr="00BD6E1E">
        <w:rPr>
          <w:rFonts w:ascii="TimesNewRoman" w:eastAsia="仿宋_GB2312" w:hAnsi="TimesNewRoman" w:cs="TimesNewRoman" w:hint="eastAsia"/>
          <w:bCs/>
          <w:sz w:val="32"/>
          <w:szCs w:val="32"/>
        </w:rPr>
        <w:t>-</w:t>
      </w:r>
      <w:r w:rsidRPr="00BD6E1E">
        <w:rPr>
          <w:rFonts w:ascii="Times New Roman" w:eastAsia="仿宋_GB2312" w:hAnsi="Times New Roman" w:cs="Times New Roman"/>
          <w:bCs/>
          <w:sz w:val="32"/>
          <w:szCs w:val="32"/>
        </w:rPr>
        <w:t>2</w:t>
      </w:r>
    </w:p>
    <w:p w:rsidR="00AF6280" w:rsidRPr="00BD6E1E" w:rsidRDefault="00AF6280"/>
    <w:p w:rsidR="00AF6280" w:rsidRPr="00BD6E1E" w:rsidRDefault="00C4289C">
      <w:pPr>
        <w:pStyle w:val="a5"/>
        <w:adjustRightInd w:val="0"/>
        <w:snapToGrid w:val="0"/>
        <w:spacing w:line="560" w:lineRule="exact"/>
        <w:jc w:val="center"/>
        <w:rPr>
          <w:rFonts w:ascii="TimesNewRoman" w:eastAsia="黑体" w:hAnsi="TimesNewRoman" w:cs="TimesNewRoman"/>
          <w:bCs/>
          <w:sz w:val="36"/>
          <w:szCs w:val="36"/>
        </w:rPr>
      </w:pPr>
      <w:r w:rsidRPr="00BD6E1E">
        <w:rPr>
          <w:rFonts w:ascii="TimesNewRoman" w:eastAsia="黑体" w:hAnsi="TimesNewRoman" w:cs="TimesNewRoman" w:hint="eastAsia"/>
          <w:bCs/>
          <w:sz w:val="36"/>
          <w:szCs w:val="36"/>
        </w:rPr>
        <w:t>第三部分</w:t>
      </w:r>
      <w:r w:rsidRPr="00BD6E1E">
        <w:rPr>
          <w:rFonts w:ascii="TimesNewRoman" w:eastAsia="黑体" w:hAnsi="TimesNewRoman" w:cs="TimesNewRoman" w:hint="eastAsia"/>
          <w:bCs/>
          <w:sz w:val="36"/>
          <w:szCs w:val="36"/>
        </w:rPr>
        <w:t xml:space="preserve"> </w:t>
      </w:r>
      <w:r w:rsidRPr="00BD6E1E">
        <w:rPr>
          <w:rFonts w:ascii="Times New Roman" w:eastAsia="黑体" w:hAnsi="Times New Roman" w:cs="Times New Roman"/>
          <w:bCs/>
          <w:sz w:val="36"/>
          <w:szCs w:val="36"/>
        </w:rPr>
        <w:t>2024</w:t>
      </w:r>
      <w:r w:rsidRPr="00BD6E1E">
        <w:rPr>
          <w:rFonts w:ascii="TimesNewRoman" w:eastAsia="黑体" w:hAnsi="TimesNewRoman" w:cs="TimesNewRoman" w:hint="eastAsia"/>
          <w:bCs/>
          <w:sz w:val="36"/>
          <w:szCs w:val="36"/>
        </w:rPr>
        <w:t>年单位预算情况说明</w:t>
      </w:r>
    </w:p>
    <w:p w:rsidR="00AF6280" w:rsidRPr="00BD6E1E" w:rsidRDefault="00AF6280"/>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一、关于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年收支总表的说明</w:t>
      </w:r>
    </w:p>
    <w:p w:rsidR="00AF6280" w:rsidRPr="00BD6E1E" w:rsidRDefault="00C4289C">
      <w:pPr>
        <w:pStyle w:val="a5"/>
        <w:adjustRightInd w:val="0"/>
        <w:snapToGrid w:val="0"/>
        <w:spacing w:line="560" w:lineRule="exact"/>
        <w:ind w:firstLineChars="196" w:firstLine="627"/>
        <w:rPr>
          <w:rFonts w:ascii="TimesNewRoman" w:eastAsia="仿宋_GB2312" w:hAnsi="TimesNewRoman" w:cs="TimesNewRoman"/>
          <w:sz w:val="32"/>
          <w:szCs w:val="32"/>
        </w:rPr>
      </w:pPr>
      <w:r w:rsidRPr="00BD6E1E">
        <w:rPr>
          <w:rFonts w:ascii="TimesNewRoman" w:eastAsia="仿宋_GB2312" w:hAnsi="TimesNewRoman" w:cs="TimesNewRoman" w:hint="eastAsia"/>
          <w:sz w:val="32"/>
          <w:szCs w:val="32"/>
        </w:rPr>
        <w:t>按照综合预算的原则，淮北市社会保险征缴稽核中心所有收入和支出均纳入单位预算管理。淮北市社会保险征缴稽核中心</w:t>
      </w:r>
      <w:r w:rsidRPr="00BD6E1E">
        <w:rPr>
          <w:rFonts w:ascii="Times New Roman" w:eastAsia="仿宋_GB2312" w:hAnsi="Times New Roman" w:cs="Times New Roman"/>
          <w:sz w:val="32"/>
          <w:szCs w:val="32"/>
        </w:rPr>
        <w:t>2024</w:t>
      </w:r>
      <w:r w:rsidRPr="00BD6E1E">
        <w:rPr>
          <w:rFonts w:ascii="TimesNewRoman" w:eastAsia="仿宋_GB2312" w:hAnsi="TimesNewRoman" w:cs="TimesNewRoman" w:hint="eastAsia"/>
          <w:sz w:val="32"/>
          <w:szCs w:val="32"/>
        </w:rPr>
        <w:t>年收支总预算</w:t>
      </w:r>
      <w:r w:rsidRPr="00BD6E1E">
        <w:rPr>
          <w:rFonts w:ascii="Times New Roman" w:eastAsia="仿宋_GB2312" w:hAnsi="Times New Roman" w:cs="Times New Roman"/>
          <w:sz w:val="32"/>
          <w:szCs w:val="32"/>
        </w:rPr>
        <w:t>7477</w:t>
      </w:r>
      <w:r w:rsidRPr="00BD6E1E">
        <w:rPr>
          <w:rFonts w:ascii="TimesNewRoman" w:eastAsia="仿宋_GB2312" w:hAnsi="TimesNewRoman" w:cs="TimesNewRoman" w:hint="eastAsia"/>
          <w:sz w:val="32"/>
          <w:szCs w:val="32"/>
        </w:rPr>
        <w:t>.</w:t>
      </w:r>
      <w:r w:rsidRPr="00BD6E1E">
        <w:rPr>
          <w:rFonts w:ascii="Times New Roman" w:eastAsia="仿宋_GB2312" w:hAnsi="Times New Roman" w:cs="Times New Roman"/>
          <w:sz w:val="32"/>
          <w:szCs w:val="32"/>
        </w:rPr>
        <w:t>62</w:t>
      </w:r>
      <w:r w:rsidRPr="00BD6E1E">
        <w:rPr>
          <w:rFonts w:ascii="TimesNewRoman" w:eastAsia="仿宋_GB2312" w:hAnsi="TimesNewRoman" w:cs="TimesNewRoman" w:hint="eastAsia"/>
          <w:sz w:val="32"/>
          <w:szCs w:val="32"/>
        </w:rPr>
        <w:t>万元，收入全部是一般公共预算拨款收入</w:t>
      </w:r>
      <w:r w:rsidRPr="00BD6E1E">
        <w:rPr>
          <w:rFonts w:ascii="Times New Roman" w:eastAsia="仿宋_GB2312" w:hAnsi="Times New Roman" w:cs="Times New Roman"/>
          <w:sz w:val="32"/>
          <w:szCs w:val="32"/>
        </w:rPr>
        <w:t>7477</w:t>
      </w:r>
      <w:r w:rsidRPr="00BD6E1E">
        <w:rPr>
          <w:rFonts w:ascii="TimesNewRoman" w:eastAsia="仿宋_GB2312" w:hAnsi="TimesNewRoman" w:cs="TimesNewRoman" w:hint="eastAsia"/>
          <w:sz w:val="32"/>
          <w:szCs w:val="32"/>
        </w:rPr>
        <w:t>.</w:t>
      </w:r>
      <w:r w:rsidRPr="00BD6E1E">
        <w:rPr>
          <w:rFonts w:ascii="Times New Roman" w:eastAsia="仿宋_GB2312" w:hAnsi="Times New Roman" w:cs="Times New Roman"/>
          <w:sz w:val="32"/>
          <w:szCs w:val="32"/>
        </w:rPr>
        <w:t>62</w:t>
      </w:r>
      <w:r w:rsidRPr="00BD6E1E">
        <w:rPr>
          <w:rFonts w:ascii="TimesNewRoman" w:eastAsia="仿宋_GB2312" w:hAnsi="TimesNewRoman" w:cs="TimesNewRoman" w:hint="eastAsia"/>
          <w:sz w:val="32"/>
          <w:szCs w:val="32"/>
        </w:rPr>
        <w:lastRenderedPageBreak/>
        <w:t>万元，支出包括：社会保障和就业支出、卫生健康支出、住房保障支出。</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二、关于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年收入总表的说明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w:t>
      </w:r>
      <w:r w:rsidRPr="00BD6E1E">
        <w:rPr>
          <w:rFonts w:ascii="TimesNewRoman" w:eastAsia="仿宋_GB2312" w:hAnsi="TimesNewRoman" w:cs="TimesNewRoman" w:hint="eastAsia"/>
          <w:sz w:val="32"/>
          <w:szCs w:val="32"/>
        </w:rPr>
        <w:t>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年收入预算</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万元，其中，本年收入</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w:t>
      </w:r>
    </w:p>
    <w:p w:rsidR="00AF6280" w:rsidRPr="00BD6E1E" w:rsidRDefault="00C4289C">
      <w:pPr>
        <w:ind w:firstLineChars="200" w:firstLine="643"/>
        <w:rPr>
          <w:rFonts w:ascii="TimesNewRoman" w:eastAsia="仿宋_GB2312" w:hAnsi="TimesNewRoman" w:cs="TimesNewRoman"/>
          <w:kern w:val="0"/>
          <w:sz w:val="32"/>
          <w:szCs w:val="32"/>
        </w:rPr>
      </w:pPr>
      <w:r w:rsidRPr="00BD6E1E">
        <w:rPr>
          <w:rFonts w:ascii="TimesNewRoman" w:eastAsia="仿宋_GB2312" w:hAnsi="TimesNewRoman" w:cs="TimesNewRoman" w:hint="eastAsia"/>
          <w:b/>
          <w:kern w:val="0"/>
          <w:sz w:val="32"/>
          <w:szCs w:val="32"/>
        </w:rPr>
        <w:t>（一）本年收入</w:t>
      </w:r>
      <w:r w:rsidRPr="00BD6E1E">
        <w:rPr>
          <w:rFonts w:ascii="Times New Roman" w:eastAsia="仿宋_GB2312" w:hAnsi="Times New Roman" w:cs="Times New Roman"/>
          <w:b/>
          <w:kern w:val="0"/>
          <w:sz w:val="32"/>
          <w:szCs w:val="32"/>
        </w:rPr>
        <w:t>7477</w:t>
      </w:r>
      <w:r w:rsidRPr="00BD6E1E">
        <w:rPr>
          <w:rFonts w:ascii="TimesNewRoman" w:eastAsia="仿宋_GB2312" w:hAnsi="TimesNewRoman" w:cs="TimesNewRoman" w:hint="eastAsia"/>
          <w:b/>
          <w:kern w:val="0"/>
          <w:sz w:val="32"/>
          <w:szCs w:val="32"/>
        </w:rPr>
        <w:t>.</w:t>
      </w:r>
      <w:r w:rsidRPr="00BD6E1E">
        <w:rPr>
          <w:rFonts w:ascii="Times New Roman" w:eastAsia="仿宋_GB2312" w:hAnsi="Times New Roman" w:cs="Times New Roman"/>
          <w:b/>
          <w:kern w:val="0"/>
          <w:sz w:val="32"/>
          <w:szCs w:val="32"/>
        </w:rPr>
        <w:t>62</w:t>
      </w:r>
      <w:r w:rsidRPr="00BD6E1E">
        <w:rPr>
          <w:rFonts w:ascii="TimesNewRoman" w:eastAsia="仿宋_GB2312" w:hAnsi="TimesNewRoman" w:cs="TimesNewRoman" w:hint="eastAsia"/>
          <w:b/>
          <w:kern w:val="0"/>
          <w:sz w:val="32"/>
          <w:szCs w:val="32"/>
        </w:rPr>
        <w:t>万元，</w:t>
      </w:r>
      <w:r w:rsidRPr="00BD6E1E">
        <w:rPr>
          <w:rFonts w:ascii="TimesNewRoman" w:eastAsia="仿宋_GB2312" w:hAnsi="TimesNewRoman" w:cs="TimesNewRoman" w:hint="eastAsia"/>
          <w:kern w:val="0"/>
          <w:sz w:val="32"/>
          <w:szCs w:val="32"/>
        </w:rPr>
        <w:t>主要包括：一般公共预算拨款收入</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100</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，比</w:t>
      </w:r>
      <w:r w:rsidRPr="00BD6E1E">
        <w:rPr>
          <w:rFonts w:ascii="Times New Roman" w:eastAsia="仿宋_GB2312" w:hAnsi="Times New Roman" w:cs="Times New Roman"/>
          <w:kern w:val="0"/>
          <w:sz w:val="32"/>
          <w:szCs w:val="32"/>
        </w:rPr>
        <w:t>2023</w:t>
      </w:r>
      <w:r w:rsidRPr="00BD6E1E">
        <w:rPr>
          <w:rFonts w:ascii="TimesNewRoman" w:eastAsia="仿宋_GB2312" w:hAnsi="TimesNewRoman" w:cs="TimesNewRoman" w:hint="eastAsia"/>
          <w:kern w:val="0"/>
          <w:sz w:val="32"/>
          <w:szCs w:val="32"/>
        </w:rPr>
        <w:t>年预算减少</w:t>
      </w:r>
      <w:r w:rsidRPr="00BD6E1E">
        <w:rPr>
          <w:rFonts w:ascii="Times New Roman" w:eastAsia="仿宋_GB2312" w:hAnsi="Times New Roman" w:cs="Times New Roman"/>
          <w:kern w:val="0"/>
          <w:sz w:val="32"/>
          <w:szCs w:val="32"/>
        </w:rPr>
        <w:t>3032</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73</w:t>
      </w:r>
      <w:r w:rsidRPr="00BD6E1E">
        <w:rPr>
          <w:rFonts w:ascii="TimesNewRoman" w:eastAsia="仿宋_GB2312" w:hAnsi="TimesNewRoman" w:cs="TimesNewRoman" w:hint="eastAsia"/>
          <w:kern w:val="0"/>
          <w:sz w:val="32"/>
          <w:szCs w:val="32"/>
        </w:rPr>
        <w:t>万元，下降</w:t>
      </w:r>
      <w:r w:rsidRPr="00BD6E1E">
        <w:rPr>
          <w:rFonts w:ascii="Times New Roman" w:eastAsia="仿宋_GB2312" w:hAnsi="Times New Roman" w:cs="Times New Roman"/>
          <w:kern w:val="0"/>
          <w:sz w:val="32"/>
          <w:szCs w:val="32"/>
        </w:rPr>
        <w:t>28</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85</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，原因主要是</w:t>
      </w:r>
      <w:r w:rsidRPr="00BD6E1E">
        <w:rPr>
          <w:rFonts w:ascii="仿宋_GB2312" w:eastAsia="仿宋_GB2312" w:hAnsi="仿宋" w:hint="eastAsia"/>
          <w:sz w:val="32"/>
          <w:szCs w:val="32"/>
        </w:rPr>
        <w:t>市本级部分机关事业单位职业年金做实本息</w:t>
      </w:r>
      <w:r w:rsidRPr="00BD6E1E">
        <w:rPr>
          <w:rFonts w:ascii="TimesNewRoman" w:eastAsia="仿宋_GB2312" w:hAnsi="TimesNewRoman" w:cs="TimesNewRoman" w:hint="eastAsia"/>
          <w:kern w:val="0"/>
          <w:sz w:val="32"/>
          <w:szCs w:val="32"/>
        </w:rPr>
        <w:t>；政府性基金预算拨款收入</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w:t>
      </w:r>
      <w:r w:rsidRPr="00BD6E1E">
        <w:rPr>
          <w:rFonts w:ascii="仿宋_GB2312" w:eastAsia="仿宋_GB2312" w:hAnsi="仿宋" w:hint="eastAsia"/>
          <w:sz w:val="32"/>
          <w:szCs w:val="32"/>
        </w:rPr>
        <w:t>和</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年预算一致,原因是坚持厉行节约，严格控制支出</w:t>
      </w:r>
      <w:r w:rsidRPr="00BD6E1E">
        <w:rPr>
          <w:rFonts w:ascii="TimesNewRoman" w:eastAsia="仿宋_GB2312" w:hAnsi="TimesNewRoman" w:cs="TimesNewRoman" w:hint="eastAsia"/>
          <w:kern w:val="0"/>
          <w:sz w:val="32"/>
          <w:szCs w:val="32"/>
        </w:rPr>
        <w:t>；财政专户管理资金收入</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w:t>
      </w:r>
      <w:r w:rsidRPr="00BD6E1E">
        <w:rPr>
          <w:rFonts w:ascii="仿宋_GB2312" w:eastAsia="仿宋_GB2312" w:hAnsi="仿宋" w:hint="eastAsia"/>
          <w:sz w:val="32"/>
          <w:szCs w:val="32"/>
        </w:rPr>
        <w:t>和</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年预算一致，原因是坚持厉行节约，严格控制支出。</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三、关于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年支出总表的说明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w:t>
      </w:r>
      <w:r w:rsidRPr="00BD6E1E">
        <w:rPr>
          <w:rFonts w:ascii="TimesNewRoman" w:eastAsia="仿宋_GB2312" w:hAnsi="TimesNewRoman" w:cs="TimesNewRoman" w:hint="eastAsia"/>
          <w:sz w:val="32"/>
          <w:szCs w:val="32"/>
        </w:rPr>
        <w:t>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年支出预算</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万元，比</w:t>
      </w:r>
      <w:r w:rsidRPr="00BD6E1E">
        <w:rPr>
          <w:rFonts w:ascii="Times New Roman" w:eastAsia="仿宋_GB2312" w:hAnsi="Times New Roman" w:cs="Times New Roman"/>
          <w:kern w:val="0"/>
          <w:sz w:val="32"/>
          <w:szCs w:val="32"/>
        </w:rPr>
        <w:t>2023</w:t>
      </w:r>
      <w:r w:rsidRPr="00BD6E1E">
        <w:rPr>
          <w:rFonts w:ascii="TimesNewRoman" w:eastAsia="仿宋_GB2312" w:hAnsi="TimesNewRoman" w:cs="TimesNewRoman" w:hint="eastAsia"/>
          <w:kern w:val="0"/>
          <w:sz w:val="32"/>
          <w:szCs w:val="32"/>
        </w:rPr>
        <w:t>年预算减少</w:t>
      </w:r>
      <w:r w:rsidRPr="00BD6E1E">
        <w:rPr>
          <w:rFonts w:ascii="Times New Roman" w:eastAsia="仿宋_GB2312" w:hAnsi="Times New Roman" w:cs="Times New Roman"/>
          <w:kern w:val="0"/>
          <w:sz w:val="32"/>
          <w:szCs w:val="32"/>
        </w:rPr>
        <w:t>3032</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73</w:t>
      </w:r>
      <w:r w:rsidRPr="00BD6E1E">
        <w:rPr>
          <w:rFonts w:ascii="TimesNewRoman" w:eastAsia="仿宋_GB2312" w:hAnsi="TimesNewRoman" w:cs="TimesNewRoman" w:hint="eastAsia"/>
          <w:kern w:val="0"/>
          <w:sz w:val="32"/>
          <w:szCs w:val="32"/>
        </w:rPr>
        <w:t>万元，下降</w:t>
      </w:r>
      <w:r w:rsidRPr="00BD6E1E">
        <w:rPr>
          <w:rFonts w:ascii="Times New Roman" w:eastAsia="仿宋_GB2312" w:hAnsi="Times New Roman" w:cs="Times New Roman"/>
          <w:kern w:val="0"/>
          <w:sz w:val="32"/>
          <w:szCs w:val="32"/>
        </w:rPr>
        <w:t>28</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85</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，原因主要是</w:t>
      </w:r>
      <w:r w:rsidRPr="00BD6E1E">
        <w:rPr>
          <w:rFonts w:ascii="仿宋_GB2312" w:eastAsia="仿宋_GB2312" w:hAnsi="仿宋" w:hint="eastAsia"/>
          <w:sz w:val="32"/>
          <w:szCs w:val="32"/>
        </w:rPr>
        <w:t>市本级部分机关事业单位职业年金做实本息</w:t>
      </w:r>
      <w:r w:rsidRPr="00BD6E1E">
        <w:rPr>
          <w:rFonts w:ascii="TimesNewRoman" w:eastAsia="仿宋_GB2312" w:hAnsi="TimesNewRoman" w:cs="TimesNewRoman" w:hint="eastAsia"/>
          <w:kern w:val="0"/>
          <w:sz w:val="32"/>
          <w:szCs w:val="32"/>
        </w:rPr>
        <w:t>。其中，基本支出</w:t>
      </w:r>
      <w:r w:rsidRPr="00BD6E1E">
        <w:rPr>
          <w:rFonts w:ascii="Times New Roman" w:eastAsia="仿宋_GB2312" w:hAnsi="Times New Roman" w:cs="Times New Roman"/>
          <w:kern w:val="0"/>
          <w:sz w:val="32"/>
          <w:szCs w:val="32"/>
        </w:rPr>
        <w:t>421</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5</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64</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，主要用于保障机构日常运转、完成日常工作任务；项目支出</w:t>
      </w:r>
      <w:r w:rsidRPr="00BD6E1E">
        <w:rPr>
          <w:rFonts w:ascii="Times New Roman" w:eastAsia="仿宋_GB2312" w:hAnsi="Times New Roman" w:cs="Times New Roman"/>
          <w:kern w:val="0"/>
          <w:sz w:val="32"/>
          <w:szCs w:val="32"/>
        </w:rPr>
        <w:t>7056</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94</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36</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w:t>
      </w:r>
      <w:r w:rsidRPr="00BD6E1E">
        <w:rPr>
          <w:rFonts w:ascii="仿宋_GB2312" w:eastAsia="仿宋_GB2312" w:hAnsi="仿宋" w:hint="eastAsia"/>
          <w:sz w:val="32"/>
          <w:szCs w:val="32"/>
        </w:rPr>
        <w:t>主要用于社会保险扩面征缴、稽核、全民参保等及市本级部分机关事业单位职业年金做实本息</w:t>
      </w:r>
      <w:r w:rsidRPr="00BD6E1E">
        <w:rPr>
          <w:rFonts w:ascii="Times New Roman" w:eastAsia="仿宋_GB2312" w:hAnsi="Times New Roman" w:cs="Times New Roman"/>
          <w:sz w:val="32"/>
          <w:szCs w:val="32"/>
        </w:rPr>
        <w:t>7000</w:t>
      </w:r>
      <w:r w:rsidRPr="00BD6E1E">
        <w:rPr>
          <w:rFonts w:ascii="仿宋_GB2312" w:eastAsia="仿宋_GB2312" w:hAnsi="仿宋" w:hint="eastAsia"/>
          <w:sz w:val="32"/>
          <w:szCs w:val="32"/>
        </w:rPr>
        <w:t>万元。</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四、关于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年财政拨款收支总表的说明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w:t>
      </w:r>
      <w:r w:rsidRPr="00BD6E1E">
        <w:rPr>
          <w:rFonts w:ascii="TimesNewRoman" w:eastAsia="仿宋_GB2312" w:hAnsi="TimesNewRoman" w:cs="TimesNewRoman" w:hint="eastAsia"/>
          <w:sz w:val="32"/>
          <w:szCs w:val="32"/>
        </w:rPr>
        <w:t>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年财政拨款收支预算</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lastRenderedPageBreak/>
        <w:t>万元。收入按资金来源分为：一般公共预算拨款</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万元、政府性基金预算拨款</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万元；按资金年度分为：本年财政拨款收入</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万元。支出按功能分类分为：社会保障和就业支出</w:t>
      </w:r>
      <w:r w:rsidRPr="00BD6E1E">
        <w:rPr>
          <w:rFonts w:ascii="Times New Roman" w:eastAsia="仿宋_GB2312" w:hAnsi="Times New Roman" w:cs="Times New Roman"/>
          <w:kern w:val="0"/>
          <w:sz w:val="32"/>
          <w:szCs w:val="32"/>
        </w:rPr>
        <w:t>7391</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52</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98</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85</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；卫生健康支出</w:t>
      </w:r>
      <w:r w:rsidRPr="00BD6E1E">
        <w:rPr>
          <w:rFonts w:ascii="Times New Roman" w:eastAsia="仿宋_GB2312" w:hAnsi="Times New Roman" w:cs="Times New Roman"/>
          <w:kern w:val="0"/>
          <w:sz w:val="32"/>
          <w:szCs w:val="32"/>
        </w:rPr>
        <w:t>19</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26</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；住房保障支出</w:t>
      </w:r>
      <w:r w:rsidRPr="00BD6E1E">
        <w:rPr>
          <w:rFonts w:ascii="Times New Roman" w:eastAsia="仿宋_GB2312" w:hAnsi="Times New Roman" w:cs="Times New Roman"/>
          <w:kern w:val="0"/>
          <w:sz w:val="32"/>
          <w:szCs w:val="32"/>
        </w:rPr>
        <w:t>66</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31</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w:t>
      </w:r>
      <w:r w:rsidRPr="00BD6E1E">
        <w:rPr>
          <w:rFonts w:ascii="Times New Roman" w:eastAsia="仿宋_GB2312" w:hAnsi="Times New Roman" w:cs="Times New Roman" w:hint="eastAsia"/>
          <w:kern w:val="0"/>
          <w:sz w:val="32"/>
          <w:szCs w:val="32"/>
        </w:rPr>
        <w:t>9</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，因四舍五入可能</w:t>
      </w:r>
      <w:bookmarkStart w:id="0" w:name="_GoBack"/>
      <w:bookmarkEnd w:id="0"/>
      <w:r w:rsidRPr="00BD6E1E">
        <w:rPr>
          <w:rFonts w:ascii="TimesNewRoman" w:eastAsia="仿宋_GB2312" w:hAnsi="TimesNewRoman" w:cs="TimesNewRoman" w:hint="eastAsia"/>
          <w:kern w:val="0"/>
          <w:sz w:val="32"/>
          <w:szCs w:val="32"/>
        </w:rPr>
        <w:t>存在尾数误差。</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五、关于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年一般公共预算支出表的说明</w:t>
      </w:r>
    </w:p>
    <w:p w:rsidR="00AF6280" w:rsidRPr="00BD6E1E" w:rsidRDefault="00C4289C">
      <w:pPr>
        <w:pStyle w:val="a5"/>
        <w:adjustRightInd w:val="0"/>
        <w:snapToGrid w:val="0"/>
        <w:spacing w:line="560" w:lineRule="exact"/>
        <w:ind w:firstLineChars="196" w:firstLine="630"/>
        <w:rPr>
          <w:rFonts w:ascii="TimesNewRoman" w:eastAsia="楷体_GB2312" w:hAnsi="TimesNewRoman" w:cs="TimesNewRoman"/>
          <w:b/>
          <w:sz w:val="32"/>
          <w:szCs w:val="32"/>
        </w:rPr>
      </w:pPr>
      <w:r w:rsidRPr="00BD6E1E">
        <w:rPr>
          <w:rFonts w:ascii="TimesNewRoman" w:eastAsia="楷体_GB2312" w:hAnsi="TimesNewRoman" w:cs="TimesNewRoman" w:hint="eastAsia"/>
          <w:b/>
          <w:sz w:val="32"/>
          <w:szCs w:val="32"/>
        </w:rPr>
        <w:t>（一）一般公共预算支出规模变化情况。</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w:t>
      </w:r>
      <w:r w:rsidRPr="00BD6E1E">
        <w:rPr>
          <w:rFonts w:ascii="TimesNewRoman" w:eastAsia="仿宋_GB2312" w:hAnsi="TimesNewRoman" w:cs="TimesNewRoman" w:hint="eastAsia"/>
          <w:sz w:val="32"/>
          <w:szCs w:val="32"/>
        </w:rPr>
        <w:t>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年一般公共预算支出</w:t>
      </w:r>
      <w:r w:rsidRPr="00BD6E1E">
        <w:rPr>
          <w:rFonts w:ascii="Times New Roman" w:eastAsia="仿宋_GB2312" w:hAnsi="Times New Roman" w:cs="Times New Roman"/>
          <w:kern w:val="0"/>
          <w:sz w:val="32"/>
          <w:szCs w:val="32"/>
        </w:rPr>
        <w:t>7477</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万元，比</w:t>
      </w:r>
      <w:r w:rsidRPr="00BD6E1E">
        <w:rPr>
          <w:rFonts w:ascii="Times New Roman" w:eastAsia="仿宋_GB2312" w:hAnsi="Times New Roman" w:cs="Times New Roman"/>
          <w:kern w:val="0"/>
          <w:sz w:val="32"/>
          <w:szCs w:val="32"/>
        </w:rPr>
        <w:t>2023</w:t>
      </w:r>
      <w:r w:rsidRPr="00BD6E1E">
        <w:rPr>
          <w:rFonts w:ascii="TimesNewRoman" w:eastAsia="仿宋_GB2312" w:hAnsi="TimesNewRoman" w:cs="TimesNewRoman" w:hint="eastAsia"/>
          <w:kern w:val="0"/>
          <w:sz w:val="32"/>
          <w:szCs w:val="32"/>
        </w:rPr>
        <w:t>年预算减少</w:t>
      </w:r>
      <w:r w:rsidRPr="00BD6E1E">
        <w:rPr>
          <w:rFonts w:ascii="Times New Roman" w:eastAsia="仿宋_GB2312" w:hAnsi="Times New Roman" w:cs="Times New Roman"/>
          <w:kern w:val="0"/>
          <w:sz w:val="32"/>
          <w:szCs w:val="32"/>
        </w:rPr>
        <w:t>3032</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73</w:t>
      </w:r>
      <w:r w:rsidRPr="00BD6E1E">
        <w:rPr>
          <w:rFonts w:ascii="TimesNewRoman" w:eastAsia="仿宋_GB2312" w:hAnsi="TimesNewRoman" w:cs="TimesNewRoman" w:hint="eastAsia"/>
          <w:kern w:val="0"/>
          <w:sz w:val="32"/>
          <w:szCs w:val="32"/>
        </w:rPr>
        <w:t>万元，下降</w:t>
      </w:r>
      <w:r w:rsidRPr="00BD6E1E">
        <w:rPr>
          <w:rFonts w:ascii="Times New Roman" w:eastAsia="仿宋_GB2312" w:hAnsi="Times New Roman" w:cs="Times New Roman"/>
          <w:kern w:val="0"/>
          <w:sz w:val="32"/>
          <w:szCs w:val="32"/>
        </w:rPr>
        <w:t>28</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85</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，主要原因：</w:t>
      </w:r>
      <w:r w:rsidRPr="00BD6E1E">
        <w:rPr>
          <w:rFonts w:ascii="仿宋_GB2312" w:eastAsia="仿宋_GB2312" w:hAnsi="仿宋" w:hint="eastAsia"/>
          <w:sz w:val="32"/>
          <w:szCs w:val="32"/>
        </w:rPr>
        <w:t>市本级部分机关事业单位职业年金做实本息</w:t>
      </w:r>
      <w:r w:rsidRPr="00BD6E1E">
        <w:rPr>
          <w:rFonts w:ascii="TimesNewRoman" w:eastAsia="仿宋_GB2312" w:hAnsi="TimesNewRoman" w:cs="TimesNewRoman" w:hint="eastAsia"/>
          <w:kern w:val="0"/>
          <w:sz w:val="32"/>
          <w:szCs w:val="32"/>
        </w:rPr>
        <w:t>。</w:t>
      </w:r>
    </w:p>
    <w:p w:rsidR="00AF6280" w:rsidRPr="00BD6E1E" w:rsidRDefault="00C4289C">
      <w:pPr>
        <w:pStyle w:val="a5"/>
        <w:adjustRightInd w:val="0"/>
        <w:snapToGrid w:val="0"/>
        <w:spacing w:line="560" w:lineRule="exact"/>
        <w:ind w:firstLineChars="196" w:firstLine="630"/>
        <w:rPr>
          <w:rFonts w:ascii="TimesNewRoman" w:eastAsia="楷体_GB2312" w:hAnsi="TimesNewRoman" w:cs="TimesNewRoman"/>
          <w:b/>
          <w:sz w:val="32"/>
          <w:szCs w:val="32"/>
        </w:rPr>
      </w:pPr>
      <w:r w:rsidRPr="00BD6E1E">
        <w:rPr>
          <w:rFonts w:ascii="TimesNewRoman" w:eastAsia="楷体_GB2312" w:hAnsi="TimesNewRoman" w:cs="TimesNewRoman" w:hint="eastAsia"/>
          <w:b/>
          <w:sz w:val="32"/>
          <w:szCs w:val="32"/>
        </w:rPr>
        <w:t>（二）一般公共预算支出结构情况。</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社会保障和就业支出</w:t>
      </w:r>
      <w:r w:rsidRPr="00BD6E1E">
        <w:rPr>
          <w:rFonts w:ascii="Times New Roman" w:eastAsia="仿宋_GB2312" w:hAnsi="Times New Roman" w:cs="Times New Roman"/>
          <w:kern w:val="0"/>
          <w:sz w:val="32"/>
          <w:szCs w:val="32"/>
        </w:rPr>
        <w:t>7391</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52</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98</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85</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；卫生健康支出</w:t>
      </w:r>
      <w:r w:rsidRPr="00BD6E1E">
        <w:rPr>
          <w:rFonts w:ascii="Times New Roman" w:eastAsia="仿宋_GB2312" w:hAnsi="Times New Roman" w:cs="Times New Roman"/>
          <w:kern w:val="0"/>
          <w:sz w:val="32"/>
          <w:szCs w:val="32"/>
        </w:rPr>
        <w:t>19</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26</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；住房保障支出</w:t>
      </w:r>
      <w:r w:rsidRPr="00BD6E1E">
        <w:rPr>
          <w:rFonts w:ascii="Times New Roman" w:eastAsia="仿宋_GB2312" w:hAnsi="Times New Roman" w:cs="Times New Roman"/>
          <w:kern w:val="0"/>
          <w:sz w:val="32"/>
          <w:szCs w:val="32"/>
        </w:rPr>
        <w:t>66</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31</w:t>
      </w:r>
      <w:r w:rsidRPr="00BD6E1E">
        <w:rPr>
          <w:rFonts w:ascii="TimesNewRoman" w:eastAsia="仿宋_GB2312" w:hAnsi="TimesNewRoman" w:cs="TimesNewRoman" w:hint="eastAsia"/>
          <w:kern w:val="0"/>
          <w:sz w:val="32"/>
          <w:szCs w:val="32"/>
        </w:rPr>
        <w:t>万元，占</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89</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w:t>
      </w:r>
    </w:p>
    <w:p w:rsidR="00AF6280" w:rsidRPr="00BD6E1E" w:rsidRDefault="00C4289C">
      <w:pPr>
        <w:pStyle w:val="a5"/>
        <w:adjustRightInd w:val="0"/>
        <w:snapToGrid w:val="0"/>
        <w:spacing w:line="560" w:lineRule="exact"/>
        <w:ind w:firstLineChars="196" w:firstLine="630"/>
        <w:rPr>
          <w:rFonts w:ascii="TimesNewRoman" w:eastAsia="楷体_GB2312" w:hAnsi="TimesNewRoman" w:cs="TimesNewRoman"/>
          <w:b/>
          <w:sz w:val="32"/>
          <w:szCs w:val="32"/>
        </w:rPr>
      </w:pPr>
      <w:r w:rsidRPr="00BD6E1E">
        <w:rPr>
          <w:rFonts w:ascii="TimesNewRoman" w:eastAsia="楷体_GB2312" w:hAnsi="TimesNewRoman" w:cs="TimesNewRoman" w:hint="eastAsia"/>
          <w:b/>
          <w:sz w:val="32"/>
          <w:szCs w:val="32"/>
        </w:rPr>
        <w:t>（三）一般公共预算支出具体使用情况。</w:t>
      </w:r>
    </w:p>
    <w:p w:rsidR="00AF6280" w:rsidRPr="00BD6E1E" w:rsidRDefault="00C4289C">
      <w:pPr>
        <w:ind w:firstLineChars="200" w:firstLine="643"/>
        <w:rPr>
          <w:rFonts w:ascii="仿宋_GB2312" w:eastAsia="仿宋_GB2312" w:hAnsi="仿宋"/>
          <w:sz w:val="32"/>
          <w:szCs w:val="32"/>
        </w:rPr>
      </w:pPr>
      <w:r w:rsidRPr="00BD6E1E">
        <w:rPr>
          <w:rFonts w:ascii="Times New Roman" w:eastAsia="仿宋_GB2312" w:hAnsi="Times New Roman" w:cs="Times New Roman"/>
          <w:b/>
          <w:sz w:val="32"/>
          <w:szCs w:val="32"/>
        </w:rPr>
        <w:t>1</w:t>
      </w:r>
      <w:r w:rsidRPr="00BD6E1E">
        <w:rPr>
          <w:rFonts w:ascii="仿宋_GB2312" w:eastAsia="仿宋_GB2312" w:hAnsi="仿宋_GB2312" w:cs="仿宋_GB2312" w:hint="eastAsia"/>
          <w:b/>
          <w:sz w:val="32"/>
          <w:szCs w:val="32"/>
        </w:rPr>
        <w:t>、社会保障和就业（类）人力资源和社会保障管理事务（款）社会保险经办机构（项）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329</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5</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年预算减少</w:t>
      </w:r>
      <w:r w:rsidRPr="00BD6E1E">
        <w:rPr>
          <w:rFonts w:ascii="Times New Roman" w:eastAsia="仿宋_GB2312" w:hAnsi="Times New Roman" w:cs="Times New Roman"/>
          <w:sz w:val="32"/>
          <w:szCs w:val="32"/>
        </w:rPr>
        <w:t>40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09</w:t>
      </w:r>
      <w:r w:rsidRPr="00BD6E1E">
        <w:rPr>
          <w:rFonts w:ascii="仿宋_GB2312" w:eastAsia="仿宋_GB2312" w:hAnsi="仿宋" w:hint="eastAsia"/>
          <w:sz w:val="32"/>
          <w:szCs w:val="32"/>
        </w:rPr>
        <w:t>万元，下降</w:t>
      </w:r>
      <w:r w:rsidRPr="00BD6E1E">
        <w:rPr>
          <w:rFonts w:ascii="Times New Roman" w:eastAsia="仿宋_GB2312" w:hAnsi="Times New Roman" w:cs="Times New Roman"/>
          <w:sz w:val="32"/>
          <w:szCs w:val="32"/>
        </w:rPr>
        <w:t>11</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09</w:t>
      </w:r>
      <w:r w:rsidRPr="00BD6E1E">
        <w:rPr>
          <w:rFonts w:ascii="仿宋_GB2312" w:eastAsia="仿宋_GB2312" w:hAnsi="仿宋" w:hint="eastAsia"/>
          <w:sz w:val="32"/>
          <w:szCs w:val="32"/>
        </w:rPr>
        <w:t>%，原因主要是人员减少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人。</w:t>
      </w:r>
    </w:p>
    <w:p w:rsidR="00AF6280" w:rsidRPr="00BD6E1E" w:rsidRDefault="00C4289C">
      <w:pPr>
        <w:ind w:firstLineChars="200" w:firstLine="643"/>
        <w:rPr>
          <w:rFonts w:ascii="仿宋_GB2312" w:eastAsia="仿宋_GB2312" w:hAnsi="仿宋_GB2312" w:cs="仿宋_GB2312"/>
          <w:sz w:val="32"/>
          <w:szCs w:val="32"/>
        </w:rPr>
      </w:pPr>
      <w:r w:rsidRPr="00BD6E1E">
        <w:rPr>
          <w:rFonts w:ascii="Times New Roman" w:eastAsia="仿宋_GB2312" w:hAnsi="Times New Roman" w:cs="Times New Roman"/>
          <w:b/>
          <w:bCs/>
          <w:sz w:val="32"/>
          <w:szCs w:val="32"/>
        </w:rPr>
        <w:t>2</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社会保障和就业（类）人力资源和社会保障管理事务（款）行政事业单位离退休费（项）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4</w:t>
      </w:r>
      <w:r w:rsidRPr="00BD6E1E">
        <w:rPr>
          <w:rFonts w:ascii="Times New Roman" w:eastAsia="仿宋_GB2312" w:hAnsi="Times New Roman" w:cs="Times New Roman" w:hint="eastAsia"/>
          <w:sz w:val="32"/>
          <w:szCs w:val="32"/>
        </w:rPr>
        <w:t>.</w:t>
      </w:r>
      <w:r w:rsidRPr="00BD6E1E">
        <w:rPr>
          <w:rFonts w:ascii="Times New Roman" w:eastAsia="仿宋_GB2312" w:hAnsi="Times New Roman" w:cs="Times New Roman"/>
          <w:sz w:val="32"/>
          <w:szCs w:val="32"/>
        </w:rPr>
        <w:t>46</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年预算增加</w:t>
      </w:r>
      <w:r w:rsidRPr="00BD6E1E">
        <w:rPr>
          <w:rFonts w:ascii="Times New Roman" w:eastAsia="仿宋_GB2312" w:hAnsi="Times New Roman" w:cs="Times New Roman"/>
          <w:sz w:val="32"/>
          <w:szCs w:val="32"/>
        </w:rPr>
        <w:t>4</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12</w:t>
      </w:r>
      <w:r w:rsidRPr="00BD6E1E">
        <w:rPr>
          <w:rFonts w:ascii="仿宋_GB2312" w:eastAsia="仿宋_GB2312" w:hAnsi="仿宋" w:hint="eastAsia"/>
          <w:sz w:val="32"/>
          <w:szCs w:val="32"/>
        </w:rPr>
        <w:t>万元，</w:t>
      </w:r>
      <w:r w:rsidRPr="00BD6E1E">
        <w:rPr>
          <w:rFonts w:ascii="TimesNewRoman" w:eastAsia="仿宋_GB2312" w:hAnsi="TimesNewRoman" w:cs="TimesNewRoman" w:hint="eastAsia"/>
          <w:kern w:val="0"/>
          <w:sz w:val="32"/>
          <w:szCs w:val="32"/>
        </w:rPr>
        <w:t>增长</w:t>
      </w:r>
      <w:r w:rsidRPr="00BD6E1E">
        <w:rPr>
          <w:rFonts w:ascii="Times New Roman" w:eastAsia="仿宋_GB2312" w:hAnsi="Times New Roman" w:cs="Times New Roman"/>
          <w:sz w:val="32"/>
          <w:szCs w:val="32"/>
        </w:rPr>
        <w:t>1198</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71</w:t>
      </w:r>
      <w:r w:rsidRPr="00BD6E1E">
        <w:rPr>
          <w:rFonts w:ascii="仿宋_GB2312" w:eastAsia="仿宋_GB2312" w:hAnsi="仿宋" w:hint="eastAsia"/>
          <w:sz w:val="32"/>
          <w:szCs w:val="32"/>
        </w:rPr>
        <w:t>%，原因主要是退休人员的提租补贴、</w:t>
      </w:r>
      <w:r w:rsidRPr="00BD6E1E">
        <w:rPr>
          <w:rFonts w:ascii="仿宋_GB2312" w:eastAsia="仿宋_GB2312" w:hAnsi="仿宋" w:hint="eastAsia"/>
          <w:sz w:val="32"/>
          <w:szCs w:val="32"/>
        </w:rPr>
        <w:lastRenderedPageBreak/>
        <w:t>基础绩效奖</w:t>
      </w:r>
      <w:r w:rsidRPr="00BD6E1E">
        <w:rPr>
          <w:rFonts w:ascii="仿宋_GB2312" w:eastAsia="仿宋_GB2312" w:hAnsi="仿宋_GB2312" w:cs="仿宋_GB2312" w:hint="eastAsia"/>
          <w:sz w:val="32"/>
          <w:szCs w:val="32"/>
        </w:rPr>
        <w:t>。</w:t>
      </w:r>
    </w:p>
    <w:p w:rsidR="00AF6280" w:rsidRPr="00BD6E1E" w:rsidRDefault="00C4289C">
      <w:pPr>
        <w:ind w:firstLineChars="200" w:firstLine="643"/>
        <w:rPr>
          <w:rFonts w:ascii="仿宋_GB2312" w:eastAsia="仿宋_GB2312" w:hAnsi="仿宋"/>
          <w:sz w:val="32"/>
          <w:szCs w:val="32"/>
        </w:rPr>
      </w:pPr>
      <w:r w:rsidRPr="00BD6E1E">
        <w:rPr>
          <w:rFonts w:ascii="Times New Roman" w:eastAsia="仿宋_GB2312" w:hAnsi="Times New Roman" w:cs="Times New Roman"/>
          <w:b/>
          <w:bCs/>
          <w:sz w:val="32"/>
          <w:szCs w:val="32"/>
        </w:rPr>
        <w:t>3</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社会保障和就业（类）行政事业单位养老（款）机关事业单位基本养老保险缴费支出（项）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38</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14</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69</w:t>
      </w:r>
      <w:r w:rsidRPr="00BD6E1E">
        <w:rPr>
          <w:rFonts w:ascii="仿宋_GB2312" w:eastAsia="仿宋_GB2312" w:hAnsi="仿宋" w:hint="eastAsia"/>
          <w:sz w:val="32"/>
          <w:szCs w:val="32"/>
        </w:rPr>
        <w:t>万元，下降</w:t>
      </w:r>
      <w:r w:rsidRPr="00BD6E1E">
        <w:rPr>
          <w:rFonts w:ascii="Times New Roman" w:eastAsia="仿宋_GB2312" w:hAnsi="Times New Roman" w:cs="Times New Roman"/>
          <w:sz w:val="32"/>
          <w:szCs w:val="32"/>
        </w:rPr>
        <w:t>6</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58</w:t>
      </w:r>
      <w:r w:rsidRPr="00BD6E1E">
        <w:rPr>
          <w:rFonts w:ascii="仿宋_GB2312" w:eastAsia="仿宋_GB2312" w:hAnsi="仿宋" w:hint="eastAsia"/>
          <w:sz w:val="32"/>
          <w:szCs w:val="32"/>
        </w:rPr>
        <w:t>%，原因主要是人员减少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人。</w:t>
      </w:r>
    </w:p>
    <w:p w:rsidR="00AF6280" w:rsidRPr="00BD6E1E" w:rsidRDefault="00C4289C">
      <w:pPr>
        <w:pStyle w:val="a5"/>
        <w:adjustRightInd w:val="0"/>
        <w:snapToGrid w:val="0"/>
        <w:spacing w:before="0" w:beforeAutospacing="0" w:after="0" w:afterAutospacing="0" w:line="600" w:lineRule="exact"/>
        <w:ind w:firstLineChars="196" w:firstLine="630"/>
        <w:rPr>
          <w:rFonts w:ascii="仿宋_GB2312" w:eastAsia="仿宋_GB2312" w:hAnsi="仿宋"/>
          <w:sz w:val="32"/>
          <w:szCs w:val="32"/>
        </w:rPr>
      </w:pPr>
      <w:r w:rsidRPr="00BD6E1E">
        <w:rPr>
          <w:rFonts w:ascii="Times New Roman" w:eastAsia="仿宋_GB2312" w:hAnsi="Times New Roman" w:cs="Times New Roman"/>
          <w:b/>
          <w:bCs/>
          <w:sz w:val="32"/>
          <w:szCs w:val="32"/>
        </w:rPr>
        <w:t>4</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社会保障和就业（类）行政事业单位养老（款）机关事业单位职业年金缴费支出（项）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7019</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07</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年预算减少</w:t>
      </w:r>
      <w:r w:rsidRPr="00BD6E1E">
        <w:rPr>
          <w:rFonts w:ascii="Times New Roman" w:eastAsia="仿宋_GB2312" w:hAnsi="Times New Roman" w:cs="Times New Roman"/>
          <w:sz w:val="32"/>
          <w:szCs w:val="32"/>
        </w:rPr>
        <w:t>3001</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34</w:t>
      </w:r>
      <w:r w:rsidRPr="00BD6E1E">
        <w:rPr>
          <w:rFonts w:ascii="仿宋_GB2312" w:eastAsia="仿宋_GB2312" w:hAnsi="仿宋" w:hint="eastAsia"/>
          <w:sz w:val="32"/>
          <w:szCs w:val="32"/>
        </w:rPr>
        <w:t>万元，减幅</w:t>
      </w:r>
      <w:r w:rsidRPr="00BD6E1E">
        <w:rPr>
          <w:rFonts w:ascii="Times New Roman" w:eastAsia="仿宋_GB2312" w:hAnsi="Times New Roman" w:cs="Times New Roman"/>
          <w:sz w:val="32"/>
          <w:szCs w:val="32"/>
        </w:rPr>
        <w:t>29</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95</w:t>
      </w:r>
      <w:r w:rsidRPr="00BD6E1E">
        <w:rPr>
          <w:rFonts w:ascii="仿宋_GB2312" w:eastAsia="仿宋_GB2312" w:hAnsi="仿宋" w:hint="eastAsia"/>
          <w:sz w:val="32"/>
          <w:szCs w:val="32"/>
        </w:rPr>
        <w:t>%，原因主要是市本级部分机关事业单位职业年金做实本息减少。</w:t>
      </w:r>
    </w:p>
    <w:p w:rsidR="00AF6280" w:rsidRPr="00BD6E1E" w:rsidRDefault="00C4289C">
      <w:pPr>
        <w:ind w:firstLineChars="200" w:firstLine="643"/>
        <w:rPr>
          <w:rFonts w:ascii="仿宋_GB2312" w:eastAsia="仿宋_GB2312" w:hAnsi="仿宋"/>
          <w:sz w:val="32"/>
          <w:szCs w:val="32"/>
        </w:rPr>
      </w:pPr>
      <w:r w:rsidRPr="00BD6E1E">
        <w:rPr>
          <w:rFonts w:ascii="Times New Roman" w:eastAsia="仿宋_GB2312" w:hAnsi="Times New Roman" w:cs="Times New Roman"/>
          <w:b/>
          <w:bCs/>
          <w:sz w:val="32"/>
          <w:szCs w:val="32"/>
        </w:rPr>
        <w:t>5</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社会保障和就业（类）其他社会保障和就业支出（款）其他社会保障和就业支出（项）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34</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年预算减少</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03</w:t>
      </w:r>
      <w:r w:rsidRPr="00BD6E1E">
        <w:rPr>
          <w:rFonts w:ascii="仿宋_GB2312" w:eastAsia="仿宋_GB2312" w:hAnsi="仿宋" w:hint="eastAsia"/>
          <w:sz w:val="32"/>
          <w:szCs w:val="32"/>
        </w:rPr>
        <w:t>万元，下降</w:t>
      </w:r>
      <w:r w:rsidRPr="00BD6E1E">
        <w:rPr>
          <w:rFonts w:ascii="Times New Roman" w:eastAsia="仿宋_GB2312" w:hAnsi="Times New Roman" w:cs="Times New Roman"/>
          <w:sz w:val="32"/>
          <w:szCs w:val="32"/>
        </w:rPr>
        <w:t>6</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21</w:t>
      </w:r>
      <w:r w:rsidRPr="00BD6E1E">
        <w:rPr>
          <w:rFonts w:ascii="仿宋_GB2312" w:eastAsia="仿宋_GB2312" w:hAnsi="仿宋" w:hint="eastAsia"/>
          <w:sz w:val="32"/>
          <w:szCs w:val="32"/>
        </w:rPr>
        <w:t>%，原因主要是人员减少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人导致失业和工伤保险费减少。</w:t>
      </w:r>
    </w:p>
    <w:p w:rsidR="00AF6280" w:rsidRPr="00BD6E1E" w:rsidRDefault="00C4289C">
      <w:pPr>
        <w:ind w:firstLineChars="200" w:firstLine="643"/>
        <w:rPr>
          <w:rFonts w:ascii="仿宋_GB2312" w:eastAsia="仿宋_GB2312" w:hAnsi="仿宋"/>
          <w:sz w:val="32"/>
          <w:szCs w:val="32"/>
        </w:rPr>
      </w:pPr>
      <w:r w:rsidRPr="00BD6E1E">
        <w:rPr>
          <w:rFonts w:ascii="Times New Roman" w:eastAsia="仿宋_GB2312" w:hAnsi="Times New Roman" w:cs="Times New Roman"/>
          <w:b/>
          <w:bCs/>
          <w:sz w:val="32"/>
          <w:szCs w:val="32"/>
        </w:rPr>
        <w:t>6</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卫生健康（类）行政事业单位医疗（款）事业单位医疗（项）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14</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39</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年预算下降</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95</w:t>
      </w:r>
      <w:r w:rsidRPr="00BD6E1E">
        <w:rPr>
          <w:rFonts w:ascii="仿宋_GB2312" w:eastAsia="仿宋_GB2312" w:hAnsi="仿宋" w:hint="eastAsia"/>
          <w:sz w:val="32"/>
          <w:szCs w:val="32"/>
        </w:rPr>
        <w:t>万元，下降</w:t>
      </w:r>
      <w:r w:rsidRPr="00BD6E1E">
        <w:rPr>
          <w:rFonts w:ascii="Times New Roman" w:eastAsia="仿宋_GB2312" w:hAnsi="Times New Roman" w:cs="Times New Roman"/>
          <w:sz w:val="32"/>
          <w:szCs w:val="32"/>
        </w:rPr>
        <w:t>6</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21</w:t>
      </w:r>
      <w:r w:rsidRPr="00BD6E1E">
        <w:rPr>
          <w:rFonts w:ascii="仿宋_GB2312" w:eastAsia="仿宋_GB2312" w:hAnsi="仿宋" w:hint="eastAsia"/>
          <w:sz w:val="32"/>
          <w:szCs w:val="32"/>
        </w:rPr>
        <w:t>%，原因主要是人员减少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人导致医疗保险费减少。</w:t>
      </w:r>
    </w:p>
    <w:p w:rsidR="00AF6280" w:rsidRPr="00BD6E1E" w:rsidRDefault="00C4289C">
      <w:pPr>
        <w:ind w:firstLineChars="200" w:firstLine="643"/>
        <w:rPr>
          <w:rFonts w:ascii="仿宋_GB2312" w:eastAsia="仿宋_GB2312" w:hAnsi="仿宋"/>
          <w:sz w:val="32"/>
          <w:szCs w:val="32"/>
        </w:rPr>
      </w:pPr>
      <w:r w:rsidRPr="00BD6E1E">
        <w:rPr>
          <w:rFonts w:ascii="Times New Roman" w:eastAsia="仿宋_GB2312" w:hAnsi="Times New Roman" w:cs="Times New Roman"/>
          <w:b/>
          <w:bCs/>
          <w:sz w:val="32"/>
          <w:szCs w:val="32"/>
        </w:rPr>
        <w:t>7</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卫生健康（类）行政事业单位医疗（款）公务员医疗补助（项）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5</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4</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年预算减少</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33</w:t>
      </w:r>
      <w:r w:rsidRPr="00BD6E1E">
        <w:rPr>
          <w:rFonts w:ascii="仿宋_GB2312" w:eastAsia="仿宋_GB2312" w:hAnsi="仿宋" w:hint="eastAsia"/>
          <w:sz w:val="32"/>
          <w:szCs w:val="32"/>
        </w:rPr>
        <w:t>万元，下降</w:t>
      </w:r>
      <w:r w:rsidRPr="00BD6E1E">
        <w:rPr>
          <w:rFonts w:ascii="Times New Roman" w:eastAsia="仿宋_GB2312" w:hAnsi="Times New Roman" w:cs="Times New Roman"/>
          <w:sz w:val="32"/>
          <w:szCs w:val="32"/>
        </w:rPr>
        <w:t>5</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83</w:t>
      </w:r>
      <w:r w:rsidRPr="00BD6E1E">
        <w:rPr>
          <w:rFonts w:ascii="仿宋_GB2312" w:eastAsia="仿宋_GB2312" w:hAnsi="仿宋" w:hint="eastAsia"/>
          <w:sz w:val="32"/>
          <w:szCs w:val="32"/>
        </w:rPr>
        <w:t>%，原因主要是人员减少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人导致医疗补助减少。</w:t>
      </w:r>
    </w:p>
    <w:p w:rsidR="00AF6280" w:rsidRPr="00BD6E1E" w:rsidRDefault="00C4289C">
      <w:pPr>
        <w:ind w:firstLineChars="200" w:firstLine="643"/>
        <w:rPr>
          <w:rFonts w:ascii="仿宋_GB2312" w:eastAsia="仿宋_GB2312" w:hAnsi="仿宋"/>
          <w:sz w:val="32"/>
          <w:szCs w:val="32"/>
        </w:rPr>
      </w:pPr>
      <w:r w:rsidRPr="00BD6E1E">
        <w:rPr>
          <w:rFonts w:ascii="Times New Roman" w:eastAsia="仿宋_GB2312" w:hAnsi="Times New Roman" w:cs="Times New Roman"/>
          <w:b/>
          <w:bCs/>
          <w:sz w:val="32"/>
          <w:szCs w:val="32"/>
        </w:rPr>
        <w:t>8</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住房保障（类）住房改革（款）住房公积金（项）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39</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78</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年预算减少</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26</w:t>
      </w:r>
      <w:r w:rsidRPr="00BD6E1E">
        <w:rPr>
          <w:rFonts w:ascii="仿宋_GB2312" w:eastAsia="仿宋_GB2312" w:hAnsi="仿宋" w:hint="eastAsia"/>
          <w:sz w:val="32"/>
          <w:szCs w:val="32"/>
        </w:rPr>
        <w:t>元，下降</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64</w:t>
      </w:r>
      <w:r w:rsidRPr="00BD6E1E">
        <w:rPr>
          <w:rFonts w:ascii="仿宋_GB2312" w:eastAsia="仿宋_GB2312" w:hAnsi="仿宋" w:hint="eastAsia"/>
          <w:sz w:val="32"/>
          <w:szCs w:val="32"/>
        </w:rPr>
        <w:t>%，原因主要是人员减少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人导致住房公积金减少。</w:t>
      </w:r>
    </w:p>
    <w:p w:rsidR="00AF6280" w:rsidRPr="00BD6E1E" w:rsidRDefault="00C4289C">
      <w:pPr>
        <w:ind w:firstLineChars="200" w:firstLine="643"/>
        <w:rPr>
          <w:rFonts w:ascii="仿宋_GB2312" w:eastAsia="仿宋_GB2312" w:hAnsi="仿宋_GB2312" w:cs="仿宋_GB2312"/>
          <w:b/>
          <w:bCs/>
          <w:sz w:val="32"/>
          <w:szCs w:val="32"/>
        </w:rPr>
      </w:pPr>
      <w:r w:rsidRPr="00BD6E1E">
        <w:rPr>
          <w:rFonts w:ascii="Times New Roman" w:eastAsia="仿宋_GB2312" w:hAnsi="Times New Roman" w:cs="Times New Roman"/>
          <w:b/>
          <w:bCs/>
          <w:sz w:val="32"/>
          <w:szCs w:val="32"/>
        </w:rPr>
        <w:t>9</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住房保障（类）住房改革（款）提租补贴（项）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9</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95</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年预算增加</w:t>
      </w:r>
      <w:r w:rsidRPr="00BD6E1E">
        <w:rPr>
          <w:rFonts w:ascii="Times New Roman" w:eastAsia="仿宋_GB2312" w:hAnsi="Times New Roman" w:cs="Times New Roman"/>
          <w:sz w:val="32"/>
          <w:szCs w:val="32"/>
        </w:rPr>
        <w:t>9</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95</w:t>
      </w:r>
      <w:r w:rsidRPr="00BD6E1E">
        <w:rPr>
          <w:rFonts w:ascii="仿宋_GB2312" w:eastAsia="仿宋_GB2312" w:hAnsi="仿宋" w:hint="eastAsia"/>
          <w:sz w:val="32"/>
          <w:szCs w:val="32"/>
        </w:rPr>
        <w:t>万元，增长</w:t>
      </w:r>
      <w:r w:rsidRPr="00BD6E1E">
        <w:rPr>
          <w:rFonts w:ascii="Times New Roman" w:eastAsia="仿宋_GB2312" w:hAnsi="Times New Roman" w:cs="Times New Roman"/>
          <w:sz w:val="32"/>
          <w:szCs w:val="32"/>
        </w:rPr>
        <w:t>100</w:t>
      </w:r>
      <w:r w:rsidRPr="00BD6E1E">
        <w:rPr>
          <w:rFonts w:ascii="仿宋_GB2312" w:eastAsia="仿宋_GB2312" w:hAnsi="仿宋" w:hint="eastAsia"/>
          <w:sz w:val="32"/>
          <w:szCs w:val="32"/>
        </w:rPr>
        <w:t>%，原因主要是</w:t>
      </w:r>
      <w:r w:rsidRPr="00BD6E1E">
        <w:rPr>
          <w:rFonts w:ascii="仿宋_GB2312" w:eastAsia="仿宋_GB2312" w:hAnsi="仿宋" w:hint="eastAsia"/>
          <w:sz w:val="32"/>
          <w:szCs w:val="32"/>
        </w:rPr>
        <w:lastRenderedPageBreak/>
        <w:t>去年年初预算没有安排。</w:t>
      </w:r>
    </w:p>
    <w:p w:rsidR="00AF6280" w:rsidRPr="00BD6E1E" w:rsidRDefault="00C4289C">
      <w:pPr>
        <w:ind w:firstLineChars="200" w:firstLine="643"/>
        <w:rPr>
          <w:rFonts w:ascii="TimesNewRoman" w:eastAsia="仿宋_GB2312" w:hAnsi="TimesNewRoman" w:cs="TimesNewRoman"/>
          <w:kern w:val="0"/>
          <w:sz w:val="32"/>
          <w:szCs w:val="32"/>
        </w:rPr>
      </w:pPr>
      <w:r w:rsidRPr="00BD6E1E">
        <w:rPr>
          <w:rFonts w:ascii="Times New Roman" w:eastAsia="仿宋_GB2312" w:hAnsi="Times New Roman" w:cs="Times New Roman"/>
          <w:b/>
          <w:bCs/>
          <w:sz w:val="32"/>
          <w:szCs w:val="32"/>
        </w:rPr>
        <w:t>10</w:t>
      </w:r>
      <w:r w:rsidRPr="00BD6E1E">
        <w:rPr>
          <w:rFonts w:ascii="仿宋_GB2312" w:eastAsia="仿宋_GB2312" w:hAnsi="仿宋_GB2312" w:cs="仿宋_GB2312" w:hint="eastAsia"/>
          <w:b/>
          <w:bCs/>
          <w:sz w:val="32"/>
          <w:szCs w:val="32"/>
        </w:rPr>
        <w:t>、</w:t>
      </w:r>
      <w:r w:rsidRPr="00BD6E1E">
        <w:rPr>
          <w:rFonts w:ascii="仿宋_GB2312" w:eastAsia="仿宋_GB2312" w:hAnsi="仿宋_GB2312" w:cs="仿宋_GB2312" w:hint="eastAsia"/>
          <w:b/>
          <w:sz w:val="32"/>
          <w:szCs w:val="32"/>
        </w:rPr>
        <w:t>住房保障（类）住房改革（款）购房补贴（项）</w:t>
      </w:r>
      <w:r w:rsidRPr="00BD6E1E">
        <w:rPr>
          <w:rFonts w:ascii="Times New Roman" w:eastAsia="仿宋_GB2312" w:hAnsi="Times New Roman" w:cs="Times New Roman"/>
          <w:sz w:val="32"/>
          <w:szCs w:val="32"/>
        </w:rPr>
        <w:t>2024</w:t>
      </w:r>
      <w:r w:rsidRPr="00BD6E1E">
        <w:rPr>
          <w:rFonts w:ascii="仿宋_GB2312" w:eastAsia="仿宋_GB2312" w:hAnsi="仿宋" w:hint="eastAsia"/>
          <w:sz w:val="32"/>
          <w:szCs w:val="32"/>
        </w:rPr>
        <w:t>年预算</w:t>
      </w:r>
      <w:r w:rsidRPr="00BD6E1E">
        <w:rPr>
          <w:rFonts w:ascii="Times New Roman" w:eastAsia="仿宋_GB2312" w:hAnsi="Times New Roman" w:cs="Times New Roman"/>
          <w:sz w:val="32"/>
          <w:szCs w:val="32"/>
        </w:rPr>
        <w:t>16</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58</w:t>
      </w:r>
      <w:r w:rsidRPr="00BD6E1E">
        <w:rPr>
          <w:rFonts w:ascii="仿宋_GB2312" w:eastAsia="仿宋_GB2312" w:hAnsi="仿宋" w:hint="eastAsia"/>
          <w:sz w:val="32"/>
          <w:szCs w:val="32"/>
        </w:rPr>
        <w:t>万元，比</w:t>
      </w:r>
      <w:r w:rsidRPr="00BD6E1E">
        <w:rPr>
          <w:rFonts w:ascii="Times New Roman" w:eastAsia="仿宋_GB2312" w:hAnsi="Times New Roman" w:cs="Times New Roman"/>
          <w:sz w:val="32"/>
          <w:szCs w:val="32"/>
        </w:rPr>
        <w:t>2023</w:t>
      </w:r>
      <w:r w:rsidRPr="00BD6E1E">
        <w:rPr>
          <w:rFonts w:ascii="仿宋_GB2312" w:eastAsia="仿宋_GB2312" w:hAnsi="仿宋" w:hint="eastAsia"/>
          <w:sz w:val="32"/>
          <w:szCs w:val="32"/>
        </w:rPr>
        <w:t>年预算减少</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11</w:t>
      </w:r>
      <w:r w:rsidRPr="00BD6E1E">
        <w:rPr>
          <w:rFonts w:ascii="仿宋_GB2312" w:eastAsia="仿宋_GB2312" w:hAnsi="仿宋" w:hint="eastAsia"/>
          <w:sz w:val="32"/>
          <w:szCs w:val="32"/>
        </w:rPr>
        <w:t>万元，下降</w:t>
      </w:r>
      <w:r w:rsidRPr="00BD6E1E">
        <w:rPr>
          <w:rFonts w:ascii="Times New Roman" w:eastAsia="仿宋_GB2312" w:hAnsi="Times New Roman" w:cs="Times New Roman"/>
          <w:sz w:val="32"/>
          <w:szCs w:val="32"/>
        </w:rPr>
        <w:t>0</w:t>
      </w:r>
      <w:r w:rsidRPr="00BD6E1E">
        <w:rPr>
          <w:rFonts w:ascii="仿宋_GB2312" w:eastAsia="仿宋_GB2312" w:hAnsi="仿宋" w:hint="eastAsia"/>
          <w:sz w:val="32"/>
          <w:szCs w:val="32"/>
        </w:rPr>
        <w:t>.</w:t>
      </w:r>
      <w:r w:rsidRPr="00BD6E1E">
        <w:rPr>
          <w:rFonts w:ascii="Times New Roman" w:eastAsia="仿宋_GB2312" w:hAnsi="Times New Roman" w:cs="Times New Roman"/>
          <w:sz w:val="32"/>
          <w:szCs w:val="32"/>
        </w:rPr>
        <w:t>64</w:t>
      </w:r>
      <w:r w:rsidRPr="00BD6E1E">
        <w:rPr>
          <w:rFonts w:ascii="仿宋_GB2312" w:eastAsia="仿宋_GB2312" w:hAnsi="仿宋" w:hint="eastAsia"/>
          <w:sz w:val="32"/>
          <w:szCs w:val="32"/>
        </w:rPr>
        <w:t>%，原因主要是人员减少</w:t>
      </w:r>
      <w:r w:rsidRPr="00BD6E1E">
        <w:rPr>
          <w:rFonts w:ascii="Times New Roman" w:eastAsia="仿宋_GB2312" w:hAnsi="Times New Roman" w:cs="Times New Roman"/>
          <w:sz w:val="32"/>
          <w:szCs w:val="32"/>
        </w:rPr>
        <w:t>2</w:t>
      </w:r>
      <w:r w:rsidRPr="00BD6E1E">
        <w:rPr>
          <w:rFonts w:ascii="仿宋_GB2312" w:eastAsia="仿宋_GB2312" w:hAnsi="仿宋" w:hint="eastAsia"/>
          <w:sz w:val="32"/>
          <w:szCs w:val="32"/>
        </w:rPr>
        <w:t>人导致购房补贴减少。</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六、关于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年一般公共预算基本支出表的说明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年一般公共预算基本支出</w:t>
      </w:r>
      <w:r w:rsidRPr="00BD6E1E">
        <w:rPr>
          <w:rFonts w:ascii="Times New Roman" w:eastAsia="仿宋_GB2312" w:hAnsi="Times New Roman" w:cs="Times New Roman"/>
          <w:kern w:val="0"/>
          <w:sz w:val="32"/>
          <w:szCs w:val="32"/>
        </w:rPr>
        <w:t>421</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62</w:t>
      </w:r>
      <w:r w:rsidRPr="00BD6E1E">
        <w:rPr>
          <w:rFonts w:ascii="TimesNewRoman" w:eastAsia="仿宋_GB2312" w:hAnsi="TimesNewRoman" w:cs="TimesNewRoman" w:hint="eastAsia"/>
          <w:kern w:val="0"/>
          <w:sz w:val="32"/>
          <w:szCs w:val="32"/>
        </w:rPr>
        <w:t>万元，其中，人员经费</w:t>
      </w:r>
      <w:r w:rsidRPr="00BD6E1E">
        <w:rPr>
          <w:rFonts w:ascii="Times New Roman" w:eastAsia="仿宋_GB2312" w:hAnsi="Times New Roman" w:cs="Times New Roman"/>
          <w:kern w:val="0"/>
          <w:sz w:val="32"/>
          <w:szCs w:val="32"/>
        </w:rPr>
        <w:t>392</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87</w:t>
      </w:r>
      <w:r w:rsidRPr="00BD6E1E">
        <w:rPr>
          <w:rFonts w:ascii="TimesNewRoman" w:eastAsia="仿宋_GB2312" w:hAnsi="TimesNewRoman" w:cs="TimesNewRoman" w:hint="eastAsia"/>
          <w:kern w:val="0"/>
          <w:sz w:val="32"/>
          <w:szCs w:val="32"/>
        </w:rPr>
        <w:t>万元，公用经费</w:t>
      </w:r>
      <w:r w:rsidRPr="00BD6E1E">
        <w:rPr>
          <w:rFonts w:ascii="Times New Roman" w:eastAsia="仿宋_GB2312" w:hAnsi="Times New Roman" w:cs="Times New Roman"/>
          <w:kern w:val="0"/>
          <w:sz w:val="32"/>
          <w:szCs w:val="32"/>
        </w:rPr>
        <w:t>28</w:t>
      </w:r>
      <w:r w:rsidRPr="00BD6E1E">
        <w:rPr>
          <w:rFonts w:ascii="TimesNewRoman" w:eastAsia="仿宋_GB2312" w:hAnsi="TimesNewRoman" w:cs="TimesNewRoman" w:hint="eastAsia"/>
          <w:kern w:val="0"/>
          <w:sz w:val="32"/>
          <w:szCs w:val="32"/>
        </w:rPr>
        <w:t>.</w:t>
      </w:r>
      <w:r w:rsidRPr="00BD6E1E">
        <w:rPr>
          <w:rFonts w:ascii="Times New Roman" w:eastAsia="仿宋_GB2312" w:hAnsi="Times New Roman" w:cs="Times New Roman"/>
          <w:kern w:val="0"/>
          <w:sz w:val="32"/>
          <w:szCs w:val="32"/>
        </w:rPr>
        <w:t>75</w:t>
      </w:r>
      <w:r w:rsidRPr="00BD6E1E">
        <w:rPr>
          <w:rFonts w:ascii="TimesNewRoman" w:eastAsia="仿宋_GB2312" w:hAnsi="TimesNewRoman" w:cs="TimesNewRoman" w:hint="eastAsia"/>
          <w:kern w:val="0"/>
          <w:sz w:val="32"/>
          <w:szCs w:val="32"/>
        </w:rPr>
        <w:t>万元。</w:t>
      </w:r>
    </w:p>
    <w:p w:rsidR="00AF6280" w:rsidRPr="00BD6E1E" w:rsidRDefault="00C4289C">
      <w:pPr>
        <w:ind w:firstLineChars="200" w:firstLine="643"/>
        <w:rPr>
          <w:rFonts w:ascii="TimesNewRoman" w:eastAsia="仿宋_GB2312" w:hAnsi="TimesNewRoman" w:cs="TimesNewRoman"/>
          <w:kern w:val="0"/>
          <w:sz w:val="32"/>
          <w:szCs w:val="32"/>
        </w:rPr>
      </w:pPr>
      <w:r w:rsidRPr="00BD6E1E">
        <w:rPr>
          <w:rFonts w:ascii="TimesNewRoman" w:eastAsia="仿宋_GB2312" w:hAnsi="TimesNewRoman" w:cs="TimesNewRoman" w:hint="eastAsia"/>
          <w:b/>
          <w:kern w:val="0"/>
          <w:sz w:val="32"/>
          <w:szCs w:val="32"/>
        </w:rPr>
        <w:t>（一）人员经费</w:t>
      </w:r>
      <w:r w:rsidRPr="00BD6E1E">
        <w:rPr>
          <w:rFonts w:ascii="Times New Roman" w:eastAsia="仿宋_GB2312" w:hAnsi="Times New Roman" w:cs="Times New Roman"/>
          <w:b/>
          <w:kern w:val="0"/>
          <w:sz w:val="32"/>
          <w:szCs w:val="32"/>
        </w:rPr>
        <w:t>392</w:t>
      </w:r>
      <w:r w:rsidRPr="00BD6E1E">
        <w:rPr>
          <w:rFonts w:ascii="TimesNewRoman" w:eastAsia="仿宋_GB2312" w:hAnsi="TimesNewRoman" w:cs="TimesNewRoman" w:hint="eastAsia"/>
          <w:b/>
          <w:kern w:val="0"/>
          <w:sz w:val="32"/>
          <w:szCs w:val="32"/>
        </w:rPr>
        <w:t>.</w:t>
      </w:r>
      <w:r w:rsidRPr="00BD6E1E">
        <w:rPr>
          <w:rFonts w:ascii="Times New Roman" w:eastAsia="仿宋_GB2312" w:hAnsi="Times New Roman" w:cs="Times New Roman"/>
          <w:b/>
          <w:kern w:val="0"/>
          <w:sz w:val="32"/>
          <w:szCs w:val="32"/>
        </w:rPr>
        <w:t>87</w:t>
      </w:r>
      <w:r w:rsidRPr="00BD6E1E">
        <w:rPr>
          <w:rFonts w:ascii="TimesNewRoman" w:eastAsia="仿宋_GB2312" w:hAnsi="TimesNewRoman" w:cs="TimesNewRoman" w:hint="eastAsia"/>
          <w:b/>
          <w:kern w:val="0"/>
          <w:sz w:val="32"/>
          <w:szCs w:val="32"/>
        </w:rPr>
        <w:t>万元，</w:t>
      </w:r>
      <w:r w:rsidRPr="00BD6E1E">
        <w:rPr>
          <w:rFonts w:ascii="TimesNewRoman" w:eastAsia="仿宋_GB2312" w:hAnsi="TimesNewRoman" w:cs="TimesNewRoman" w:hint="eastAsia"/>
          <w:kern w:val="0"/>
          <w:sz w:val="32"/>
          <w:szCs w:val="32"/>
        </w:rPr>
        <w:t>主要包括</w:t>
      </w:r>
      <w:r w:rsidRPr="00BD6E1E">
        <w:rPr>
          <w:rFonts w:ascii="TimesNewRoman" w:eastAsia="仿宋_GB2312" w:hAnsi="TimesNewRoman" w:cs="TimesNewRoman" w:hint="eastAsia"/>
          <w:kern w:val="0"/>
          <w:sz w:val="32"/>
          <w:szCs w:val="32"/>
        </w:rPr>
        <w:t>:</w:t>
      </w:r>
      <w:r w:rsidRPr="00BD6E1E">
        <w:rPr>
          <w:rFonts w:ascii="TimesNewRoman" w:eastAsia="仿宋_GB2312" w:hAnsi="TimesNewRoman" w:cs="TimesNewRoman" w:hint="eastAsia"/>
          <w:kern w:val="0"/>
          <w:sz w:val="32"/>
          <w:szCs w:val="32"/>
        </w:rPr>
        <w:t>基本工资、津贴补贴、奖金、伙食补助费、绩效工资、机关事业单位基本养老保险费、职业年金缴费、职工基本医疗保险缴费、公务员医疗补助缴费、其他社会保障缴费、工会经费、福利费、住房公积金、医疗费、其他工资福利支出、退休费、生活补助、医疗费补助、对其他个人和家庭的补助支出。</w:t>
      </w:r>
    </w:p>
    <w:p w:rsidR="00AF6280" w:rsidRPr="00BD6E1E" w:rsidRDefault="00C4289C">
      <w:pPr>
        <w:ind w:firstLineChars="200" w:firstLine="643"/>
        <w:rPr>
          <w:rFonts w:ascii="TimesNewRoman" w:eastAsia="仿宋_GB2312" w:hAnsi="TimesNewRoman" w:cs="TimesNewRoman"/>
          <w:kern w:val="0"/>
          <w:sz w:val="32"/>
          <w:szCs w:val="32"/>
        </w:rPr>
      </w:pPr>
      <w:r w:rsidRPr="00BD6E1E">
        <w:rPr>
          <w:rFonts w:ascii="TimesNewRoman" w:eastAsia="仿宋_GB2312" w:hAnsi="TimesNewRoman" w:cs="TimesNewRoman" w:hint="eastAsia"/>
          <w:b/>
          <w:kern w:val="0"/>
          <w:sz w:val="32"/>
          <w:szCs w:val="32"/>
        </w:rPr>
        <w:t>（二）公用经费</w:t>
      </w:r>
      <w:r w:rsidRPr="00BD6E1E">
        <w:rPr>
          <w:rFonts w:ascii="Times New Roman" w:eastAsia="仿宋_GB2312" w:hAnsi="Times New Roman" w:cs="Times New Roman"/>
          <w:b/>
          <w:kern w:val="0"/>
          <w:sz w:val="32"/>
          <w:szCs w:val="32"/>
        </w:rPr>
        <w:t>28</w:t>
      </w:r>
      <w:r w:rsidRPr="00BD6E1E">
        <w:rPr>
          <w:rFonts w:ascii="TimesNewRoman" w:eastAsia="仿宋_GB2312" w:hAnsi="TimesNewRoman" w:cs="TimesNewRoman" w:hint="eastAsia"/>
          <w:b/>
          <w:kern w:val="0"/>
          <w:sz w:val="32"/>
          <w:szCs w:val="32"/>
        </w:rPr>
        <w:t>.</w:t>
      </w:r>
      <w:r w:rsidRPr="00BD6E1E">
        <w:rPr>
          <w:rFonts w:ascii="Times New Roman" w:eastAsia="仿宋_GB2312" w:hAnsi="Times New Roman" w:cs="Times New Roman"/>
          <w:b/>
          <w:kern w:val="0"/>
          <w:sz w:val="32"/>
          <w:szCs w:val="32"/>
        </w:rPr>
        <w:t>75</w:t>
      </w:r>
      <w:r w:rsidRPr="00BD6E1E">
        <w:rPr>
          <w:rFonts w:ascii="TimesNewRoman" w:eastAsia="仿宋_GB2312" w:hAnsi="TimesNewRoman" w:cs="TimesNewRoman" w:hint="eastAsia"/>
          <w:b/>
          <w:kern w:val="0"/>
          <w:sz w:val="32"/>
          <w:szCs w:val="32"/>
        </w:rPr>
        <w:t>万元，</w:t>
      </w:r>
      <w:r w:rsidRPr="00BD6E1E">
        <w:rPr>
          <w:rFonts w:ascii="TimesNewRoman" w:eastAsia="仿宋_GB2312" w:hAnsi="TimesNewRoman" w:cs="TimesNewRoman" w:hint="eastAsia"/>
          <w:kern w:val="0"/>
          <w:sz w:val="32"/>
          <w:szCs w:val="32"/>
        </w:rPr>
        <w:t>主要包括：办公费、印刷费、水费、电费、邮电费、差旅费、维修（护）费、租赁费、会议费、培训费、公务接待费、劳务费、委托业务费、公务用车运行维护费、其他交通费用、其他商品服务支出、办公设备购置、其他交通工具购置等。</w:t>
      </w:r>
    </w:p>
    <w:p w:rsidR="00AF6280" w:rsidRPr="00BD6E1E" w:rsidRDefault="00AF6280">
      <w:pPr>
        <w:ind w:firstLineChars="200" w:firstLine="640"/>
        <w:rPr>
          <w:rFonts w:ascii="TimesNewRoman" w:eastAsia="仿宋_GB2312" w:hAnsi="TimesNewRoman" w:cs="TimesNewRoman"/>
          <w:kern w:val="0"/>
          <w:sz w:val="32"/>
          <w:szCs w:val="32"/>
        </w:rPr>
      </w:pPr>
    </w:p>
    <w:p w:rsidR="00AF6280" w:rsidRPr="00BD6E1E" w:rsidRDefault="00C4289C">
      <w:pPr>
        <w:ind w:firstLineChars="200" w:firstLine="640"/>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七、关于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年政府性基金预算支出表的说明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年没有政府性基金预算拨款收入，也没有使用政府性基金预算拨款安排的支出。</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lastRenderedPageBreak/>
        <w:t>八、关于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年国有资本经营预算支出表的说明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年没有国有资本经营预算拨款收入，也没有使用国有资本经营预算拨款安排的支出。</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九、关于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年项目支出表的说明</w:t>
      </w:r>
    </w:p>
    <w:p w:rsidR="00AF6280" w:rsidRPr="00BD6E1E" w:rsidRDefault="00C4289C">
      <w:pPr>
        <w:pStyle w:val="a5"/>
        <w:adjustRightInd w:val="0"/>
        <w:snapToGrid w:val="0"/>
        <w:spacing w:before="0" w:beforeAutospacing="0" w:after="0" w:afterAutospacing="0" w:line="600" w:lineRule="exact"/>
        <w:ind w:firstLineChars="196" w:firstLine="627"/>
        <w:rPr>
          <w:rFonts w:ascii="TimesNewRoman" w:eastAsia="仿宋_GB2312" w:hAnsi="TimesNewRoman" w:cs="TimesNewRoman"/>
          <w:sz w:val="32"/>
          <w:szCs w:val="32"/>
        </w:rPr>
      </w:pPr>
      <w:r w:rsidRPr="00BD6E1E">
        <w:rPr>
          <w:rFonts w:ascii="TimesNewRoman" w:eastAsia="仿宋_GB2312" w:hAnsi="TimesNewRoman" w:cs="TimesNewRoman" w:hint="eastAsia"/>
          <w:sz w:val="32"/>
          <w:szCs w:val="32"/>
        </w:rPr>
        <w:t>淮北市社会保险征缴稽核中心</w:t>
      </w:r>
      <w:r w:rsidRPr="00BD6E1E">
        <w:rPr>
          <w:rFonts w:ascii="Times New Roman" w:eastAsia="仿宋_GB2312" w:hAnsi="Times New Roman" w:cs="Times New Roman"/>
          <w:sz w:val="32"/>
          <w:szCs w:val="32"/>
        </w:rPr>
        <w:t>2024</w:t>
      </w:r>
      <w:r w:rsidRPr="00BD6E1E">
        <w:rPr>
          <w:rFonts w:ascii="TimesNewRoman" w:eastAsia="仿宋_GB2312" w:hAnsi="TimesNewRoman" w:cs="TimesNewRoman" w:hint="eastAsia"/>
          <w:sz w:val="32"/>
          <w:szCs w:val="32"/>
        </w:rPr>
        <w:t>年预算共安排项目支出</w:t>
      </w:r>
      <w:r w:rsidRPr="00BD6E1E">
        <w:rPr>
          <w:rFonts w:ascii="Times New Roman" w:eastAsia="仿宋_GB2312" w:hAnsi="Times New Roman" w:cs="Times New Roman"/>
          <w:sz w:val="32"/>
          <w:szCs w:val="32"/>
        </w:rPr>
        <w:t>7056</w:t>
      </w:r>
      <w:r w:rsidRPr="00BD6E1E">
        <w:rPr>
          <w:rFonts w:ascii="TimesNewRoman" w:eastAsia="仿宋_GB2312" w:hAnsi="TimesNewRoman" w:cs="TimesNewRoman" w:hint="eastAsia"/>
          <w:sz w:val="32"/>
          <w:szCs w:val="32"/>
        </w:rPr>
        <w:t>万元，比</w:t>
      </w:r>
      <w:r w:rsidRPr="00BD6E1E">
        <w:rPr>
          <w:rFonts w:ascii="Times New Roman" w:eastAsia="仿宋_GB2312" w:hAnsi="Times New Roman" w:cs="Times New Roman"/>
          <w:sz w:val="32"/>
          <w:szCs w:val="32"/>
        </w:rPr>
        <w:t>2023</w:t>
      </w:r>
      <w:r w:rsidRPr="00BD6E1E">
        <w:rPr>
          <w:rFonts w:ascii="TimesNewRoman" w:eastAsia="仿宋_GB2312" w:hAnsi="TimesNewRoman" w:cs="TimesNewRoman" w:hint="eastAsia"/>
          <w:sz w:val="32"/>
          <w:szCs w:val="32"/>
        </w:rPr>
        <w:t>年预算减少</w:t>
      </w:r>
      <w:r w:rsidRPr="00BD6E1E">
        <w:rPr>
          <w:rFonts w:ascii="Times New Roman" w:eastAsia="仿宋_GB2312" w:hAnsi="Times New Roman" w:cs="Times New Roman"/>
          <w:sz w:val="32"/>
          <w:szCs w:val="32"/>
        </w:rPr>
        <w:t>3002</w:t>
      </w:r>
      <w:r w:rsidRPr="00BD6E1E">
        <w:rPr>
          <w:rFonts w:ascii="TimesNewRoman" w:eastAsia="仿宋_GB2312" w:hAnsi="TimesNewRoman" w:cs="TimesNewRoman" w:hint="eastAsia"/>
          <w:sz w:val="32"/>
          <w:szCs w:val="32"/>
        </w:rPr>
        <w:t>万元，下降</w:t>
      </w:r>
      <w:r w:rsidRPr="00BD6E1E">
        <w:rPr>
          <w:rFonts w:ascii="Times New Roman" w:eastAsia="仿宋_GB2312" w:hAnsi="Times New Roman" w:cs="Times New Roman"/>
          <w:sz w:val="32"/>
          <w:szCs w:val="32"/>
        </w:rPr>
        <w:t>29</w:t>
      </w:r>
      <w:r w:rsidRPr="00BD6E1E">
        <w:rPr>
          <w:rFonts w:ascii="TimesNewRoman" w:eastAsia="仿宋_GB2312" w:hAnsi="TimesNewRoman" w:cs="TimesNewRoman" w:hint="eastAsia"/>
          <w:sz w:val="32"/>
          <w:szCs w:val="32"/>
        </w:rPr>
        <w:t>.</w:t>
      </w:r>
      <w:r w:rsidRPr="00BD6E1E">
        <w:rPr>
          <w:rFonts w:ascii="Times New Roman" w:eastAsia="仿宋_GB2312" w:hAnsi="Times New Roman" w:cs="Times New Roman"/>
          <w:sz w:val="32"/>
          <w:szCs w:val="32"/>
        </w:rPr>
        <w:t>85</w:t>
      </w:r>
      <w:r w:rsidRPr="00BD6E1E">
        <w:rPr>
          <w:rFonts w:ascii="TimesNewRoman" w:eastAsia="仿宋_GB2312" w:hAnsi="TimesNewRoman" w:cs="TimesNewRoman" w:hint="eastAsia"/>
          <w:sz w:val="32"/>
          <w:szCs w:val="32"/>
        </w:rPr>
        <w:t>%</w:t>
      </w:r>
      <w:r w:rsidRPr="00BD6E1E">
        <w:rPr>
          <w:rFonts w:ascii="TimesNewRoman" w:eastAsia="仿宋_GB2312" w:hAnsi="TimesNewRoman" w:cs="TimesNewRoman" w:hint="eastAsia"/>
          <w:sz w:val="32"/>
          <w:szCs w:val="32"/>
        </w:rPr>
        <w:t>，原因主要是</w:t>
      </w:r>
      <w:r w:rsidRPr="00BD6E1E">
        <w:rPr>
          <w:rFonts w:ascii="仿宋_GB2312" w:eastAsia="仿宋_GB2312" w:hAnsi="仿宋" w:hint="eastAsia"/>
          <w:sz w:val="32"/>
          <w:szCs w:val="32"/>
        </w:rPr>
        <w:t>市本级部分机关事业单位职业年金做实本息。</w:t>
      </w:r>
      <w:r w:rsidRPr="00BD6E1E">
        <w:rPr>
          <w:rFonts w:ascii="TimesNewRoman" w:eastAsia="仿宋_GB2312" w:hAnsi="TimesNewRoman" w:cs="TimesNewRoman" w:hint="eastAsia"/>
          <w:sz w:val="32"/>
          <w:szCs w:val="32"/>
        </w:rPr>
        <w:t>主要包括：本年财政拨款安排</w:t>
      </w:r>
      <w:r w:rsidRPr="00BD6E1E">
        <w:rPr>
          <w:rFonts w:ascii="Times New Roman" w:eastAsia="仿宋_GB2312" w:hAnsi="Times New Roman" w:cs="Times New Roman"/>
          <w:sz w:val="32"/>
          <w:szCs w:val="32"/>
        </w:rPr>
        <w:t>7056</w:t>
      </w:r>
      <w:r w:rsidRPr="00BD6E1E">
        <w:rPr>
          <w:rFonts w:ascii="TimesNewRoman" w:eastAsia="仿宋_GB2312" w:hAnsi="TimesNewRoman" w:cs="TimesNewRoman" w:hint="eastAsia"/>
          <w:sz w:val="32"/>
          <w:szCs w:val="32"/>
        </w:rPr>
        <w:t>万元（其中，一般公共预算拨款安排</w:t>
      </w:r>
      <w:r w:rsidRPr="00BD6E1E">
        <w:rPr>
          <w:rFonts w:ascii="Times New Roman" w:eastAsia="仿宋_GB2312" w:hAnsi="Times New Roman" w:cs="Times New Roman"/>
          <w:sz w:val="32"/>
          <w:szCs w:val="32"/>
        </w:rPr>
        <w:t>7056</w:t>
      </w:r>
      <w:r w:rsidRPr="00BD6E1E">
        <w:rPr>
          <w:rFonts w:ascii="TimesNewRoman" w:eastAsia="仿宋_GB2312" w:hAnsi="TimesNewRoman" w:cs="TimesNewRoman" w:hint="eastAsia"/>
          <w:sz w:val="32"/>
          <w:szCs w:val="32"/>
        </w:rPr>
        <w:t>万元，政府性基金预算拨款安排</w:t>
      </w:r>
      <w:r w:rsidRPr="00BD6E1E">
        <w:rPr>
          <w:rFonts w:ascii="Times New Roman" w:eastAsia="仿宋_GB2312" w:hAnsi="Times New Roman" w:cs="Times New Roman"/>
          <w:sz w:val="32"/>
          <w:szCs w:val="32"/>
        </w:rPr>
        <w:t>0</w:t>
      </w:r>
      <w:r w:rsidRPr="00BD6E1E">
        <w:rPr>
          <w:rFonts w:ascii="TimesNewRoman" w:eastAsia="仿宋_GB2312" w:hAnsi="TimesNewRoman" w:cs="TimesNewRoman" w:hint="eastAsia"/>
          <w:sz w:val="32"/>
          <w:szCs w:val="32"/>
        </w:rPr>
        <w:t>万元），财政专户管理资金安排</w:t>
      </w:r>
      <w:r w:rsidRPr="00BD6E1E">
        <w:rPr>
          <w:rFonts w:ascii="Times New Roman" w:eastAsia="仿宋_GB2312" w:hAnsi="Times New Roman" w:cs="Times New Roman"/>
          <w:sz w:val="32"/>
          <w:szCs w:val="32"/>
        </w:rPr>
        <w:t>0</w:t>
      </w:r>
      <w:r w:rsidRPr="00BD6E1E">
        <w:rPr>
          <w:rFonts w:ascii="TimesNewRoman" w:eastAsia="仿宋_GB2312" w:hAnsi="TimesNewRoman" w:cs="TimesNewRoman" w:hint="eastAsia"/>
          <w:sz w:val="32"/>
          <w:szCs w:val="32"/>
        </w:rPr>
        <w:t>万元。</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十、关于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年政府采购支出表的说明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十一、关于</w:t>
      </w:r>
      <w:r w:rsidRPr="00BD6E1E">
        <w:rPr>
          <w:rFonts w:ascii="Times New Roman" w:eastAsia="黑体" w:hAnsi="Times New Roman" w:cs="Times New Roman"/>
          <w:bCs/>
          <w:sz w:val="32"/>
          <w:szCs w:val="32"/>
        </w:rPr>
        <w:t>2024</w:t>
      </w:r>
      <w:r w:rsidRPr="00BD6E1E">
        <w:rPr>
          <w:rFonts w:ascii="TimesNewRoman" w:eastAsia="黑体" w:hAnsi="TimesNewRoman" w:cs="TimesNewRoman" w:hint="eastAsia"/>
          <w:bCs/>
          <w:sz w:val="32"/>
          <w:szCs w:val="32"/>
        </w:rPr>
        <w:t>年政府购买服务支出表的说明</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年没有安排政府购买服务支出。</w:t>
      </w:r>
    </w:p>
    <w:p w:rsidR="00AF6280" w:rsidRPr="00BD6E1E" w:rsidRDefault="00C4289C">
      <w:pPr>
        <w:pStyle w:val="a5"/>
        <w:adjustRightInd w:val="0"/>
        <w:snapToGrid w:val="0"/>
        <w:spacing w:line="560" w:lineRule="exact"/>
        <w:ind w:firstLineChars="196" w:firstLine="627"/>
        <w:rPr>
          <w:rFonts w:ascii="TimesNewRoman" w:eastAsia="黑体" w:hAnsi="TimesNewRoman" w:cs="TimesNewRoman"/>
          <w:bCs/>
          <w:sz w:val="32"/>
          <w:szCs w:val="32"/>
        </w:rPr>
      </w:pPr>
      <w:r w:rsidRPr="00BD6E1E">
        <w:rPr>
          <w:rFonts w:ascii="TimesNewRoman" w:eastAsia="黑体" w:hAnsi="TimesNewRoman" w:cs="TimesNewRoman" w:hint="eastAsia"/>
          <w:bCs/>
          <w:sz w:val="32"/>
          <w:szCs w:val="32"/>
        </w:rPr>
        <w:t>十二、其他重要事项情况说明</w:t>
      </w:r>
    </w:p>
    <w:p w:rsidR="00AF6280" w:rsidRPr="00BD6E1E" w:rsidRDefault="00C4289C">
      <w:pPr>
        <w:adjustRightInd w:val="0"/>
        <w:snapToGrid w:val="0"/>
        <w:spacing w:line="58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（一）项目及绩效目标情况。</w:t>
      </w:r>
    </w:p>
    <w:p w:rsidR="00AF6280" w:rsidRPr="00BD6E1E" w:rsidRDefault="00C4289C">
      <w:pPr>
        <w:adjustRightInd w:val="0"/>
        <w:snapToGrid w:val="0"/>
        <w:spacing w:line="600" w:lineRule="exact"/>
        <w:ind w:firstLineChars="250" w:firstLine="803"/>
        <w:rPr>
          <w:rFonts w:ascii="仿宋_GB2312" w:eastAsia="仿宋_GB2312" w:hAnsi="楷体"/>
          <w:b/>
          <w:sz w:val="32"/>
          <w:szCs w:val="32"/>
        </w:rPr>
      </w:pPr>
      <w:r w:rsidRPr="00BD6E1E">
        <w:rPr>
          <w:rFonts w:ascii="Times New Roman" w:eastAsia="仿宋_GB2312" w:hAnsi="Times New Roman" w:cs="Times New Roman"/>
          <w:b/>
          <w:sz w:val="32"/>
          <w:szCs w:val="32"/>
        </w:rPr>
        <w:t>1</w:t>
      </w:r>
      <w:r w:rsidRPr="00BD6E1E">
        <w:rPr>
          <w:rFonts w:ascii="仿宋_GB2312" w:eastAsia="仿宋_GB2312" w:hAnsi="楷体" w:hint="eastAsia"/>
          <w:b/>
          <w:sz w:val="32"/>
          <w:szCs w:val="32"/>
        </w:rPr>
        <w:t>.“社会保险征缴稽核经费”项目。</w:t>
      </w:r>
    </w:p>
    <w:p w:rsidR="00AF6280" w:rsidRPr="00BD6E1E" w:rsidRDefault="00C4289C">
      <w:pPr>
        <w:adjustRightInd w:val="0"/>
        <w:snapToGrid w:val="0"/>
        <w:spacing w:line="600" w:lineRule="exact"/>
        <w:ind w:firstLineChars="250" w:firstLine="800"/>
        <w:rPr>
          <w:rFonts w:ascii="仿宋_GB2312" w:eastAsia="仿宋_GB2312" w:hAnsi="楷体"/>
          <w:sz w:val="32"/>
          <w:szCs w:val="32"/>
        </w:rPr>
      </w:pPr>
      <w:r w:rsidRPr="00BD6E1E">
        <w:rPr>
          <w:rFonts w:ascii="仿宋_GB2312" w:eastAsia="仿宋_GB2312" w:hAnsi="楷体" w:hint="eastAsia"/>
          <w:sz w:val="32"/>
          <w:szCs w:val="32"/>
        </w:rPr>
        <w:lastRenderedPageBreak/>
        <w:t>（</w:t>
      </w:r>
      <w:r w:rsidRPr="00BD6E1E">
        <w:rPr>
          <w:rFonts w:ascii="Times New Roman" w:eastAsia="仿宋_GB2312" w:hAnsi="Times New Roman" w:cs="Times New Roman"/>
          <w:sz w:val="32"/>
          <w:szCs w:val="32"/>
        </w:rPr>
        <w:t>1</w:t>
      </w:r>
      <w:r w:rsidRPr="00BD6E1E">
        <w:rPr>
          <w:rFonts w:ascii="仿宋_GB2312" w:eastAsia="仿宋_GB2312" w:hAnsi="楷体" w:hint="eastAsia"/>
          <w:sz w:val="32"/>
          <w:szCs w:val="32"/>
        </w:rPr>
        <w:t>）项目概述：淮北市社会保险征缴稽核中心于</w:t>
      </w:r>
      <w:r w:rsidRPr="00BD6E1E">
        <w:rPr>
          <w:rFonts w:ascii="Times New Roman" w:eastAsia="仿宋_GB2312" w:hAnsi="Times New Roman" w:cs="Times New Roman"/>
          <w:sz w:val="32"/>
          <w:szCs w:val="32"/>
        </w:rPr>
        <w:t>2010</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12</w:t>
      </w:r>
      <w:r w:rsidRPr="00BD6E1E">
        <w:rPr>
          <w:rFonts w:ascii="仿宋_GB2312" w:eastAsia="仿宋_GB2312" w:hAnsi="楷体" w:hint="eastAsia"/>
          <w:sz w:val="32"/>
          <w:szCs w:val="32"/>
        </w:rPr>
        <w:t>月临时组建，</w:t>
      </w:r>
      <w:r w:rsidRPr="00BD6E1E">
        <w:rPr>
          <w:rFonts w:ascii="Times New Roman" w:eastAsia="仿宋_GB2312" w:hAnsi="Times New Roman" w:cs="Times New Roman"/>
          <w:sz w:val="32"/>
          <w:szCs w:val="32"/>
        </w:rPr>
        <w:t>2011</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9</w:t>
      </w:r>
      <w:r w:rsidRPr="00BD6E1E">
        <w:rPr>
          <w:rFonts w:ascii="仿宋_GB2312" w:eastAsia="仿宋_GB2312" w:hAnsi="楷体" w:hint="eastAsia"/>
          <w:sz w:val="32"/>
          <w:szCs w:val="32"/>
        </w:rPr>
        <w:t>月经批准正式成立。中心职能是负责全市城镇职工五项社会保险征缴稽核工作，包括参保登记、缴费核定、关系转移、个人账户管理、在职参保人员退费和一次性待遇核定、社会保险稽核等,为圆满完成省、市各级下达目标任务，推动全市社会保险征缴业务事业高质量发展，使中心工作在上新台阶，设立此项目以保障正常业务开展运行。</w:t>
      </w:r>
    </w:p>
    <w:p w:rsidR="00AF6280" w:rsidRPr="00BD6E1E" w:rsidRDefault="00C4289C">
      <w:pPr>
        <w:adjustRightInd w:val="0"/>
        <w:snapToGrid w:val="0"/>
        <w:spacing w:line="600" w:lineRule="exact"/>
        <w:ind w:firstLineChars="200" w:firstLine="640"/>
        <w:rPr>
          <w:rFonts w:ascii="仿宋_GB2312" w:eastAsia="仿宋_GB2312" w:hAnsi="楷体"/>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2</w:t>
      </w:r>
      <w:r w:rsidRPr="00BD6E1E">
        <w:rPr>
          <w:rFonts w:ascii="仿宋_GB2312" w:eastAsia="仿宋_GB2312" w:hAnsi="楷体" w:hint="eastAsia"/>
          <w:sz w:val="32"/>
          <w:szCs w:val="32"/>
        </w:rPr>
        <w:t>）立项依据：①《关于扎实推进民生工作的意见》(皖政[</w:t>
      </w:r>
      <w:r w:rsidRPr="00BD6E1E">
        <w:rPr>
          <w:rFonts w:ascii="Times New Roman" w:eastAsia="仿宋_GB2312" w:hAnsi="Times New Roman" w:cs="Times New Roman"/>
          <w:sz w:val="32"/>
          <w:szCs w:val="32"/>
        </w:rPr>
        <w:t>2017</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58</w:t>
      </w:r>
      <w:r w:rsidRPr="00BD6E1E">
        <w:rPr>
          <w:rFonts w:ascii="仿宋_GB2312" w:eastAsia="仿宋_GB2312" w:hAnsi="楷体" w:hint="eastAsia"/>
          <w:sz w:val="32"/>
          <w:szCs w:val="32"/>
        </w:rPr>
        <w:t>号)“实施社会保障全覆盖工程,推进全民参保计划”,纳入省政府考核指标;②《关于印发安徽省全面实施全民参保计划工作方案的通知》(皖人社秘[</w:t>
      </w:r>
      <w:r w:rsidRPr="00BD6E1E">
        <w:rPr>
          <w:rFonts w:ascii="Times New Roman" w:eastAsia="仿宋_GB2312" w:hAnsi="Times New Roman" w:cs="Times New Roman"/>
          <w:sz w:val="32"/>
          <w:szCs w:val="32"/>
        </w:rPr>
        <w:t>2019</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67</w:t>
      </w:r>
      <w:r w:rsidRPr="00BD6E1E">
        <w:rPr>
          <w:rFonts w:ascii="仿宋_GB2312" w:eastAsia="仿宋_GB2312" w:hAnsi="楷体" w:hint="eastAsia"/>
          <w:sz w:val="32"/>
          <w:szCs w:val="32"/>
        </w:rPr>
        <w:t>号)“做好全民参保计划工作经费预算,加大人员培训力度,为全民参保计划全面实施提供必要的人力、物力、财力保障”。社会保险征缴稽核经费：①《社会保险法》“县级以上经办机构负责社会保险稽核工作”;②《关于机关事业单位工作人员养老保险制度改革的决定》(国发[</w:t>
      </w:r>
      <w:r w:rsidRPr="00BD6E1E">
        <w:rPr>
          <w:rFonts w:ascii="Times New Roman" w:eastAsia="仿宋_GB2312" w:hAnsi="Times New Roman" w:cs="Times New Roman"/>
          <w:sz w:val="32"/>
          <w:szCs w:val="32"/>
        </w:rPr>
        <w:t>2015</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2</w:t>
      </w:r>
      <w:r w:rsidRPr="00BD6E1E">
        <w:rPr>
          <w:rFonts w:ascii="仿宋_GB2312" w:eastAsia="仿宋_GB2312" w:hAnsi="楷体" w:hint="eastAsia"/>
          <w:sz w:val="32"/>
          <w:szCs w:val="32"/>
        </w:rPr>
        <w:t>号);③《关于机关事业单位工作人员养老保险制度改革的实施意见》(皖政[</w:t>
      </w:r>
      <w:r w:rsidRPr="00BD6E1E">
        <w:rPr>
          <w:rFonts w:ascii="Times New Roman" w:eastAsia="仿宋_GB2312" w:hAnsi="Times New Roman" w:cs="Times New Roman"/>
          <w:sz w:val="32"/>
          <w:szCs w:val="32"/>
        </w:rPr>
        <w:t>2015</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120</w:t>
      </w:r>
      <w:r w:rsidRPr="00BD6E1E">
        <w:rPr>
          <w:rFonts w:ascii="仿宋_GB2312" w:eastAsia="仿宋_GB2312" w:hAnsi="楷体" w:hint="eastAsia"/>
          <w:sz w:val="32"/>
          <w:szCs w:val="32"/>
        </w:rPr>
        <w:t>号);④《降低社会保险费率综合方案》(国办发[</w:t>
      </w:r>
      <w:r w:rsidRPr="00BD6E1E">
        <w:rPr>
          <w:rFonts w:ascii="Times New Roman" w:eastAsia="仿宋_GB2312" w:hAnsi="Times New Roman" w:cs="Times New Roman"/>
          <w:sz w:val="32"/>
          <w:szCs w:val="32"/>
        </w:rPr>
        <w:t>2019</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13</w:t>
      </w:r>
      <w:r w:rsidRPr="00BD6E1E">
        <w:rPr>
          <w:rFonts w:ascii="仿宋_GB2312" w:eastAsia="仿宋_GB2312" w:hAnsi="楷体" w:hint="eastAsia"/>
          <w:sz w:val="32"/>
          <w:szCs w:val="32"/>
        </w:rPr>
        <w:t>号)、《安徽省降低社会保险费率综合方案》。</w:t>
      </w:r>
    </w:p>
    <w:p w:rsidR="00AF6280" w:rsidRPr="00BD6E1E" w:rsidRDefault="00C4289C">
      <w:pPr>
        <w:adjustRightInd w:val="0"/>
        <w:snapToGrid w:val="0"/>
        <w:spacing w:line="600" w:lineRule="exact"/>
        <w:ind w:firstLineChars="200" w:firstLine="640"/>
        <w:rPr>
          <w:rFonts w:ascii="仿宋_GB2312" w:eastAsia="仿宋_GB2312" w:hAnsi="楷体"/>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3</w:t>
      </w:r>
      <w:r w:rsidRPr="00BD6E1E">
        <w:rPr>
          <w:rFonts w:ascii="仿宋_GB2312" w:eastAsia="仿宋_GB2312" w:hAnsi="楷体" w:hint="eastAsia"/>
          <w:sz w:val="32"/>
          <w:szCs w:val="32"/>
        </w:rPr>
        <w:t>）实施主体：淮北市社会保险征缴稽核中心。</w:t>
      </w:r>
    </w:p>
    <w:p w:rsidR="00AF6280" w:rsidRPr="00BD6E1E" w:rsidRDefault="00C4289C">
      <w:pPr>
        <w:adjustRightInd w:val="0"/>
        <w:snapToGrid w:val="0"/>
        <w:spacing w:line="600" w:lineRule="exact"/>
        <w:ind w:firstLineChars="200" w:firstLine="640"/>
        <w:rPr>
          <w:rFonts w:ascii="仿宋_GB2312" w:eastAsia="仿宋_GB2312" w:hAnsi="楷体"/>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4</w:t>
      </w:r>
      <w:r w:rsidRPr="00BD6E1E">
        <w:rPr>
          <w:rFonts w:ascii="仿宋_GB2312" w:eastAsia="仿宋_GB2312" w:hAnsi="楷体" w:hint="eastAsia"/>
          <w:sz w:val="32"/>
          <w:szCs w:val="32"/>
        </w:rPr>
        <w:t>）起止时间：</w:t>
      </w:r>
      <w:r w:rsidRPr="00BD6E1E">
        <w:rPr>
          <w:rFonts w:ascii="Times New Roman" w:eastAsia="仿宋_GB2312" w:hAnsi="Times New Roman" w:cs="Times New Roman"/>
          <w:sz w:val="32"/>
          <w:szCs w:val="32"/>
        </w:rPr>
        <w:t>2024</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1</w:t>
      </w:r>
      <w:r w:rsidRPr="00BD6E1E">
        <w:rPr>
          <w:rFonts w:ascii="仿宋_GB2312" w:eastAsia="仿宋_GB2312" w:hAnsi="楷体" w:hint="eastAsia"/>
          <w:sz w:val="32"/>
          <w:szCs w:val="32"/>
        </w:rPr>
        <w:t>月</w:t>
      </w:r>
      <w:r w:rsidRPr="00BD6E1E">
        <w:rPr>
          <w:rFonts w:ascii="Times New Roman" w:eastAsia="仿宋_GB2312" w:hAnsi="Times New Roman" w:cs="Times New Roman"/>
          <w:sz w:val="32"/>
          <w:szCs w:val="32"/>
        </w:rPr>
        <w:t>1</w:t>
      </w:r>
      <w:r w:rsidRPr="00BD6E1E">
        <w:rPr>
          <w:rFonts w:ascii="仿宋_GB2312" w:eastAsia="仿宋_GB2312" w:hAnsi="楷体" w:hint="eastAsia"/>
          <w:sz w:val="32"/>
          <w:szCs w:val="32"/>
        </w:rPr>
        <w:t>日—</w:t>
      </w:r>
      <w:r w:rsidRPr="00BD6E1E">
        <w:rPr>
          <w:rFonts w:ascii="Times New Roman" w:eastAsia="仿宋_GB2312" w:hAnsi="Times New Roman" w:cs="Times New Roman"/>
          <w:sz w:val="32"/>
          <w:szCs w:val="32"/>
        </w:rPr>
        <w:t>2024</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12</w:t>
      </w:r>
      <w:r w:rsidRPr="00BD6E1E">
        <w:rPr>
          <w:rFonts w:ascii="仿宋_GB2312" w:eastAsia="仿宋_GB2312" w:hAnsi="楷体" w:hint="eastAsia"/>
          <w:sz w:val="32"/>
          <w:szCs w:val="32"/>
        </w:rPr>
        <w:t>月</w:t>
      </w:r>
      <w:r w:rsidRPr="00BD6E1E">
        <w:rPr>
          <w:rFonts w:ascii="Times New Roman" w:eastAsia="仿宋_GB2312" w:hAnsi="Times New Roman" w:cs="Times New Roman"/>
          <w:sz w:val="32"/>
          <w:szCs w:val="32"/>
        </w:rPr>
        <w:t>31</w:t>
      </w:r>
      <w:r w:rsidRPr="00BD6E1E">
        <w:rPr>
          <w:rFonts w:ascii="仿宋_GB2312" w:eastAsia="仿宋_GB2312" w:hAnsi="楷体" w:hint="eastAsia"/>
          <w:sz w:val="32"/>
          <w:szCs w:val="32"/>
        </w:rPr>
        <w:t>日</w:t>
      </w:r>
    </w:p>
    <w:p w:rsidR="00AF6280" w:rsidRPr="00BD6E1E" w:rsidRDefault="00C4289C">
      <w:pPr>
        <w:adjustRightInd w:val="0"/>
        <w:snapToGrid w:val="0"/>
        <w:spacing w:line="600" w:lineRule="exact"/>
        <w:ind w:firstLineChars="250" w:firstLine="800"/>
        <w:rPr>
          <w:rFonts w:ascii="仿宋_GB2312" w:eastAsia="仿宋_GB2312" w:hAnsi="楷体"/>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5</w:t>
      </w:r>
      <w:r w:rsidRPr="00BD6E1E">
        <w:rPr>
          <w:rFonts w:ascii="仿宋_GB2312" w:eastAsia="仿宋_GB2312" w:hAnsi="楷体" w:hint="eastAsia"/>
          <w:sz w:val="32"/>
          <w:szCs w:val="32"/>
        </w:rPr>
        <w:t>）项目内容：</w:t>
      </w:r>
      <w:r w:rsidRPr="00BD6E1E">
        <w:rPr>
          <w:rFonts w:ascii="仿宋_GB2312" w:eastAsia="仿宋_GB2312" w:hAnsi="仿宋" w:hint="eastAsia"/>
          <w:sz w:val="32"/>
          <w:szCs w:val="32"/>
        </w:rPr>
        <w:t>保障围绕中心正常业务开展各项工作发生的费用支出。</w:t>
      </w:r>
    </w:p>
    <w:p w:rsidR="00AF6280" w:rsidRPr="00BD6E1E" w:rsidRDefault="00C4289C">
      <w:pPr>
        <w:adjustRightInd w:val="0"/>
        <w:snapToGrid w:val="0"/>
        <w:spacing w:line="600" w:lineRule="exact"/>
        <w:ind w:firstLineChars="200" w:firstLine="640"/>
        <w:rPr>
          <w:rFonts w:ascii="仿宋_GB2312" w:eastAsia="仿宋_GB2312" w:hAnsi="仿宋"/>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6</w:t>
      </w:r>
      <w:r w:rsidRPr="00BD6E1E">
        <w:rPr>
          <w:rFonts w:ascii="仿宋_GB2312" w:eastAsia="仿宋_GB2312" w:hAnsi="楷体" w:hint="eastAsia"/>
          <w:sz w:val="32"/>
          <w:szCs w:val="32"/>
        </w:rPr>
        <w:t>）年度预算安排：财政拨款安排</w:t>
      </w:r>
      <w:r w:rsidRPr="00BD6E1E">
        <w:rPr>
          <w:rFonts w:ascii="Times New Roman" w:eastAsia="仿宋_GB2312" w:hAnsi="Times New Roman" w:cs="Times New Roman"/>
          <w:sz w:val="32"/>
          <w:szCs w:val="32"/>
        </w:rPr>
        <w:t>56</w:t>
      </w:r>
      <w:r w:rsidRPr="00BD6E1E">
        <w:rPr>
          <w:rFonts w:ascii="仿宋_GB2312" w:eastAsia="仿宋_GB2312" w:hAnsi="楷体" w:hint="eastAsia"/>
          <w:sz w:val="32"/>
          <w:szCs w:val="32"/>
        </w:rPr>
        <w:t>万元</w:t>
      </w:r>
    </w:p>
    <w:p w:rsidR="00AF6280" w:rsidRPr="00BD6E1E" w:rsidRDefault="00C4289C">
      <w:pPr>
        <w:adjustRightInd w:val="0"/>
        <w:snapToGrid w:val="0"/>
        <w:spacing w:line="600" w:lineRule="exact"/>
        <w:ind w:firstLineChars="200" w:firstLine="640"/>
        <w:rPr>
          <w:rFonts w:ascii="TimesNewRoman" w:eastAsia="仿宋_GB2312" w:hAnsi="TimesNewRoman" w:cs="TimesNewRoman"/>
          <w:kern w:val="0"/>
          <w:sz w:val="32"/>
          <w:szCs w:val="32"/>
        </w:rPr>
      </w:pPr>
      <w:r w:rsidRPr="00BD6E1E">
        <w:rPr>
          <w:rFonts w:ascii="仿宋_GB2312" w:eastAsia="仿宋_GB2312" w:hAnsi="楷体" w:hint="eastAsia"/>
          <w:sz w:val="32"/>
          <w:szCs w:val="32"/>
        </w:rPr>
        <w:lastRenderedPageBreak/>
        <w:t>（</w:t>
      </w:r>
      <w:r w:rsidRPr="00BD6E1E">
        <w:rPr>
          <w:rFonts w:ascii="Times New Roman" w:eastAsia="仿宋_GB2312" w:hAnsi="Times New Roman" w:cs="Times New Roman"/>
          <w:sz w:val="32"/>
          <w:szCs w:val="32"/>
        </w:rPr>
        <w:t>7</w:t>
      </w:r>
      <w:r w:rsidRPr="00BD6E1E">
        <w:rPr>
          <w:rFonts w:ascii="仿宋_GB2312" w:eastAsia="仿宋_GB2312" w:hAnsi="楷体" w:hint="eastAsia"/>
          <w:sz w:val="32"/>
          <w:szCs w:val="32"/>
        </w:rPr>
        <w:t>）绩效目标：高质量完成我市</w:t>
      </w:r>
      <w:r w:rsidRPr="00BD6E1E">
        <w:rPr>
          <w:rFonts w:ascii="Times New Roman" w:eastAsia="仿宋_GB2312" w:hAnsi="Times New Roman" w:cs="Times New Roman"/>
          <w:sz w:val="32"/>
          <w:szCs w:val="32"/>
        </w:rPr>
        <w:t>5</w:t>
      </w:r>
      <w:r w:rsidRPr="00BD6E1E">
        <w:rPr>
          <w:rFonts w:ascii="仿宋_GB2312" w:eastAsia="仿宋_GB2312" w:hAnsi="楷体" w:hint="eastAsia"/>
          <w:sz w:val="32"/>
          <w:szCs w:val="32"/>
        </w:rPr>
        <w:t>项职工社会保险参保扩面稽核等工作，促进全市社会保险事业高质量的发展。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776"/>
        <w:gridCol w:w="2730"/>
        <w:gridCol w:w="1691"/>
        <w:gridCol w:w="2380"/>
      </w:tblGrid>
      <w:tr w:rsidR="00AF6280" w:rsidRPr="00BD6E1E">
        <w:trPr>
          <w:trHeight w:val="253"/>
        </w:trPr>
        <w:tc>
          <w:tcPr>
            <w:tcW w:w="9020" w:type="dxa"/>
            <w:gridSpan w:val="7"/>
            <w:tcBorders>
              <w:top w:val="nil"/>
              <w:left w:val="nil"/>
              <w:bottom w:val="nil"/>
              <w:right w:val="nil"/>
            </w:tcBorders>
            <w:vAlign w:val="center"/>
          </w:tcPr>
          <w:p w:rsidR="00AF6280" w:rsidRPr="00BD6E1E" w:rsidRDefault="00AF6280">
            <w:pPr>
              <w:widowControl/>
              <w:jc w:val="center"/>
              <w:textAlignment w:val="center"/>
              <w:rPr>
                <w:rFonts w:ascii="宋体" w:eastAsia="宋体" w:hAnsi="宋体" w:cs="宋体"/>
                <w:b/>
                <w:kern w:val="0"/>
                <w:sz w:val="28"/>
                <w:szCs w:val="28"/>
              </w:rPr>
            </w:pPr>
          </w:p>
          <w:p w:rsidR="00AF6280" w:rsidRPr="00BD6E1E" w:rsidRDefault="00C4289C">
            <w:pPr>
              <w:widowControl/>
              <w:jc w:val="center"/>
              <w:textAlignment w:val="center"/>
              <w:rPr>
                <w:rFonts w:ascii="宋体" w:cs="宋体"/>
                <w:b/>
                <w:bCs/>
                <w:szCs w:val="32"/>
              </w:rPr>
            </w:pPr>
            <w:r w:rsidRPr="00BD6E1E">
              <w:rPr>
                <w:rFonts w:ascii="宋体" w:eastAsia="宋体" w:hAnsi="宋体" w:cs="宋体" w:hint="eastAsia"/>
                <w:b/>
                <w:kern w:val="0"/>
                <w:sz w:val="28"/>
                <w:szCs w:val="28"/>
              </w:rPr>
              <w:t>项目支出绩效目标表</w:t>
            </w:r>
          </w:p>
        </w:tc>
      </w:tr>
      <w:tr w:rsidR="00AF6280" w:rsidRPr="00BD6E1E">
        <w:trPr>
          <w:trHeight w:val="270"/>
        </w:trPr>
        <w:tc>
          <w:tcPr>
            <w:tcW w:w="9020" w:type="dxa"/>
            <w:gridSpan w:val="7"/>
            <w:tcBorders>
              <w:top w:val="nil"/>
              <w:left w:val="nil"/>
              <w:right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 xml:space="preserve"> （</w:t>
            </w:r>
            <w:r w:rsidRPr="00BD6E1E">
              <w:rPr>
                <w:rFonts w:ascii="Times New Roman" w:eastAsia="宋体" w:hAnsi="Times New Roman" w:cs="Times New Roman"/>
                <w:kern w:val="0"/>
                <w:sz w:val="20"/>
                <w:szCs w:val="20"/>
              </w:rPr>
              <w:t>2024</w:t>
            </w:r>
            <w:r w:rsidRPr="00BD6E1E">
              <w:rPr>
                <w:rFonts w:ascii="宋体" w:eastAsia="宋体" w:hAnsi="宋体" w:cs="宋体" w:hint="eastAsia"/>
                <w:kern w:val="0"/>
                <w:sz w:val="20"/>
                <w:szCs w:val="20"/>
              </w:rPr>
              <w:t xml:space="preserve">年度）                                </w:t>
            </w:r>
          </w:p>
        </w:tc>
      </w:tr>
      <w:tr w:rsidR="00AF6280" w:rsidRPr="00BD6E1E">
        <w:trPr>
          <w:trHeight w:val="330"/>
        </w:trPr>
        <w:tc>
          <w:tcPr>
            <w:tcW w:w="1443" w:type="dxa"/>
            <w:gridSpan w:val="3"/>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项目名称</w:t>
            </w:r>
          </w:p>
        </w:tc>
        <w:tc>
          <w:tcPr>
            <w:tcW w:w="7577" w:type="dxa"/>
            <w:gridSpan w:val="4"/>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社会保险征缴稽核缴费</w:t>
            </w:r>
          </w:p>
        </w:tc>
      </w:tr>
      <w:tr w:rsidR="00AF6280" w:rsidRPr="00BD6E1E">
        <w:trPr>
          <w:trHeight w:val="491"/>
        </w:trPr>
        <w:tc>
          <w:tcPr>
            <w:tcW w:w="1443" w:type="dxa"/>
            <w:gridSpan w:val="3"/>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主管部门   及代码</w:t>
            </w:r>
          </w:p>
        </w:tc>
        <w:tc>
          <w:tcPr>
            <w:tcW w:w="3506" w:type="dxa"/>
            <w:gridSpan w:val="2"/>
            <w:tcBorders>
              <w:tl2br w:val="nil"/>
              <w:tr2bl w:val="nil"/>
            </w:tcBorders>
            <w:vAlign w:val="center"/>
          </w:tcPr>
          <w:p w:rsidR="00AF6280" w:rsidRPr="00BD6E1E" w:rsidRDefault="00C4289C">
            <w:pPr>
              <w:jc w:val="center"/>
              <w:rPr>
                <w:rFonts w:ascii="宋体" w:cs="宋体"/>
                <w:sz w:val="20"/>
              </w:rPr>
            </w:pPr>
            <w:r w:rsidRPr="00BD6E1E">
              <w:rPr>
                <w:rFonts w:ascii="宋体" w:cs="宋体" w:hint="eastAsia"/>
                <w:sz w:val="20"/>
              </w:rPr>
              <w:t>淮北市人力资源和社会保障局</w:t>
            </w:r>
          </w:p>
        </w:tc>
        <w:tc>
          <w:tcPr>
            <w:tcW w:w="1691" w:type="dxa"/>
            <w:tcBorders>
              <w:tl2br w:val="nil"/>
              <w:tr2bl w:val="nil"/>
            </w:tcBorders>
            <w:vAlign w:val="center"/>
          </w:tcPr>
          <w:p w:rsidR="00AF6280" w:rsidRPr="00BD6E1E" w:rsidRDefault="00C4289C">
            <w:pPr>
              <w:widowControl/>
              <w:jc w:val="center"/>
              <w:textAlignment w:val="center"/>
            </w:pPr>
            <w:r w:rsidRPr="00BD6E1E">
              <w:rPr>
                <w:rFonts w:ascii="宋体" w:eastAsia="宋体" w:hAnsi="宋体" w:cs="宋体" w:hint="eastAsia"/>
                <w:kern w:val="0"/>
                <w:sz w:val="20"/>
                <w:szCs w:val="20"/>
              </w:rPr>
              <w:t>实施单位</w:t>
            </w:r>
          </w:p>
        </w:tc>
        <w:tc>
          <w:tcPr>
            <w:tcW w:w="2380" w:type="dxa"/>
            <w:tcBorders>
              <w:tl2br w:val="nil"/>
              <w:tr2bl w:val="nil"/>
            </w:tcBorders>
            <w:vAlign w:val="center"/>
          </w:tcPr>
          <w:p w:rsidR="00AF6280" w:rsidRPr="00BD6E1E" w:rsidRDefault="00C4289C">
            <w:pPr>
              <w:jc w:val="center"/>
            </w:pPr>
            <w:r w:rsidRPr="00BD6E1E">
              <w:rPr>
                <w:rFonts w:hint="eastAsia"/>
                <w:sz w:val="20"/>
                <w:szCs w:val="20"/>
              </w:rPr>
              <w:t xml:space="preserve">淮北市社会保险征缴稽核中心　</w:t>
            </w:r>
          </w:p>
        </w:tc>
      </w:tr>
      <w:tr w:rsidR="00AF6280" w:rsidRPr="00BD6E1E">
        <w:trPr>
          <w:trHeight w:val="330"/>
        </w:trPr>
        <w:tc>
          <w:tcPr>
            <w:tcW w:w="1443" w:type="dxa"/>
            <w:gridSpan w:val="3"/>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项目来源</w:t>
            </w:r>
          </w:p>
        </w:tc>
        <w:tc>
          <w:tcPr>
            <w:tcW w:w="3506" w:type="dxa"/>
            <w:gridSpan w:val="2"/>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财政拨款</w:t>
            </w:r>
          </w:p>
        </w:tc>
        <w:tc>
          <w:tcPr>
            <w:tcW w:w="1691" w:type="dxa"/>
            <w:tcBorders>
              <w:tl2br w:val="nil"/>
              <w:tr2bl w:val="nil"/>
            </w:tcBorders>
            <w:vAlign w:val="center"/>
          </w:tcPr>
          <w:p w:rsidR="00AF6280" w:rsidRPr="00BD6E1E" w:rsidRDefault="00C4289C">
            <w:pPr>
              <w:widowControl/>
              <w:jc w:val="center"/>
              <w:textAlignment w:val="center"/>
            </w:pPr>
            <w:r w:rsidRPr="00BD6E1E">
              <w:rPr>
                <w:rFonts w:ascii="宋体" w:eastAsia="宋体" w:hAnsi="宋体" w:cs="宋体" w:hint="eastAsia"/>
                <w:kern w:val="0"/>
                <w:sz w:val="20"/>
                <w:szCs w:val="20"/>
              </w:rPr>
              <w:t>项目期</w:t>
            </w:r>
          </w:p>
        </w:tc>
        <w:tc>
          <w:tcPr>
            <w:tcW w:w="2380" w:type="dxa"/>
            <w:tcBorders>
              <w:tl2br w:val="nil"/>
              <w:tr2bl w:val="nil"/>
            </w:tcBorders>
            <w:vAlign w:val="center"/>
          </w:tcPr>
          <w:p w:rsidR="00AF6280" w:rsidRPr="00BD6E1E" w:rsidRDefault="00C4289C">
            <w:pPr>
              <w:jc w:val="center"/>
            </w:pPr>
            <w:r w:rsidRPr="00BD6E1E">
              <w:rPr>
                <w:rFonts w:ascii="Times New Roman" w:hAnsi="Times New Roman" w:cs="Times New Roman"/>
              </w:rPr>
              <w:t>2024</w:t>
            </w:r>
            <w:r w:rsidRPr="00BD6E1E">
              <w:rPr>
                <w:rFonts w:hint="eastAsia"/>
              </w:rPr>
              <w:t>年</w:t>
            </w:r>
            <w:r w:rsidRPr="00BD6E1E">
              <w:rPr>
                <w:rFonts w:ascii="Times New Roman" w:hAnsi="Times New Roman" w:cs="Times New Roman"/>
              </w:rPr>
              <w:t>1</w:t>
            </w:r>
            <w:r w:rsidRPr="00BD6E1E">
              <w:rPr>
                <w:rFonts w:hint="eastAsia"/>
              </w:rPr>
              <w:t>月</w:t>
            </w:r>
            <w:r w:rsidRPr="00BD6E1E">
              <w:rPr>
                <w:rFonts w:hint="eastAsia"/>
              </w:rPr>
              <w:t>---</w:t>
            </w:r>
            <w:r w:rsidRPr="00BD6E1E">
              <w:rPr>
                <w:rFonts w:ascii="Times New Roman" w:hAnsi="Times New Roman" w:cs="Times New Roman"/>
              </w:rPr>
              <w:t>12</w:t>
            </w:r>
            <w:r w:rsidRPr="00BD6E1E">
              <w:rPr>
                <w:rFonts w:hint="eastAsia"/>
              </w:rPr>
              <w:t>月</w:t>
            </w:r>
          </w:p>
        </w:tc>
      </w:tr>
      <w:tr w:rsidR="00AF6280" w:rsidRPr="00BD6E1E">
        <w:trPr>
          <w:trHeight w:val="330"/>
        </w:trPr>
        <w:tc>
          <w:tcPr>
            <w:tcW w:w="1443" w:type="dxa"/>
            <w:gridSpan w:val="3"/>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项目资金</w:t>
            </w:r>
            <w:r w:rsidRPr="00BD6E1E">
              <w:rPr>
                <w:rFonts w:ascii="宋体" w:eastAsia="宋体" w:hAnsi="宋体" w:cs="宋体" w:hint="eastAsia"/>
                <w:kern w:val="0"/>
                <w:sz w:val="20"/>
                <w:szCs w:val="20"/>
              </w:rPr>
              <w:br/>
              <w:t>（万元）</w:t>
            </w: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年度资金总额：</w:t>
            </w:r>
          </w:p>
        </w:tc>
        <w:tc>
          <w:tcPr>
            <w:tcW w:w="4071" w:type="dxa"/>
            <w:gridSpan w:val="2"/>
            <w:tcBorders>
              <w:tl2br w:val="nil"/>
              <w:tr2bl w:val="nil"/>
            </w:tcBorders>
            <w:vAlign w:val="center"/>
          </w:tcPr>
          <w:p w:rsidR="00AF6280" w:rsidRPr="00BD6E1E" w:rsidRDefault="00C4289C">
            <w:pPr>
              <w:jc w:val="center"/>
              <w:rPr>
                <w:rFonts w:ascii="宋体" w:cs="宋体"/>
                <w:sz w:val="20"/>
              </w:rPr>
            </w:pPr>
            <w:r w:rsidRPr="00BD6E1E">
              <w:rPr>
                <w:rFonts w:ascii="Times New Roman" w:hAnsi="Times New Roman" w:cs="Times New Roman"/>
                <w:sz w:val="20"/>
              </w:rPr>
              <w:t>56</w:t>
            </w:r>
          </w:p>
        </w:tc>
      </w:tr>
      <w:tr w:rsidR="00AF6280" w:rsidRPr="00BD6E1E">
        <w:trPr>
          <w:trHeight w:val="330"/>
        </w:trPr>
        <w:tc>
          <w:tcPr>
            <w:tcW w:w="1443" w:type="dxa"/>
            <w:gridSpan w:val="3"/>
            <w:vMerge/>
            <w:tcBorders>
              <w:tl2br w:val="nil"/>
              <w:tr2bl w:val="nil"/>
            </w:tcBorders>
            <w:vAlign w:val="center"/>
          </w:tcPr>
          <w:p w:rsidR="00AF6280" w:rsidRPr="00BD6E1E" w:rsidRDefault="00AF6280">
            <w:pPr>
              <w:jc w:val="center"/>
              <w:rPr>
                <w:rFonts w:ascii="宋体" w:cs="宋体"/>
                <w:sz w:val="20"/>
              </w:rPr>
            </w:pP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其中：财政拨款</w:t>
            </w:r>
          </w:p>
        </w:tc>
        <w:tc>
          <w:tcPr>
            <w:tcW w:w="4071" w:type="dxa"/>
            <w:gridSpan w:val="2"/>
            <w:tcBorders>
              <w:tl2br w:val="nil"/>
              <w:tr2bl w:val="nil"/>
            </w:tcBorders>
            <w:vAlign w:val="center"/>
          </w:tcPr>
          <w:p w:rsidR="00AF6280" w:rsidRPr="00BD6E1E" w:rsidRDefault="00C4289C">
            <w:pPr>
              <w:jc w:val="center"/>
              <w:rPr>
                <w:rFonts w:ascii="宋体" w:cs="宋体"/>
                <w:sz w:val="20"/>
              </w:rPr>
            </w:pPr>
            <w:r w:rsidRPr="00BD6E1E">
              <w:rPr>
                <w:rFonts w:ascii="Times New Roman" w:hAnsi="Times New Roman" w:cs="Times New Roman"/>
                <w:sz w:val="20"/>
              </w:rPr>
              <w:t>56</w:t>
            </w:r>
          </w:p>
        </w:tc>
      </w:tr>
      <w:tr w:rsidR="00AF6280" w:rsidRPr="00BD6E1E">
        <w:trPr>
          <w:trHeight w:val="330"/>
        </w:trPr>
        <w:tc>
          <w:tcPr>
            <w:tcW w:w="1443" w:type="dxa"/>
            <w:gridSpan w:val="3"/>
            <w:vMerge/>
            <w:tcBorders>
              <w:tl2br w:val="nil"/>
              <w:tr2bl w:val="nil"/>
            </w:tcBorders>
            <w:vAlign w:val="center"/>
          </w:tcPr>
          <w:p w:rsidR="00AF6280" w:rsidRPr="00BD6E1E" w:rsidRDefault="00AF6280">
            <w:pPr>
              <w:jc w:val="center"/>
              <w:rPr>
                <w:rFonts w:ascii="宋体" w:cs="宋体"/>
                <w:sz w:val="20"/>
              </w:rPr>
            </w:pP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上年结转</w:t>
            </w:r>
          </w:p>
        </w:tc>
        <w:tc>
          <w:tcPr>
            <w:tcW w:w="4071" w:type="dxa"/>
            <w:gridSpan w:val="2"/>
            <w:tcBorders>
              <w:tl2br w:val="nil"/>
              <w:tr2bl w:val="nil"/>
            </w:tcBorders>
            <w:vAlign w:val="center"/>
          </w:tcPr>
          <w:p w:rsidR="00AF6280" w:rsidRPr="00BD6E1E" w:rsidRDefault="00C4289C">
            <w:pPr>
              <w:jc w:val="center"/>
              <w:rPr>
                <w:rFonts w:ascii="Times New Roman" w:hAnsi="Times New Roman" w:cs="Times New Roman"/>
                <w:sz w:val="20"/>
              </w:rPr>
            </w:pPr>
            <w:r w:rsidRPr="00BD6E1E">
              <w:rPr>
                <w:rFonts w:ascii="Times New Roman" w:hAnsi="Times New Roman" w:cs="Times New Roman"/>
                <w:sz w:val="20"/>
              </w:rPr>
              <w:t>0</w:t>
            </w:r>
          </w:p>
        </w:tc>
      </w:tr>
      <w:tr w:rsidR="00AF6280" w:rsidRPr="00BD6E1E">
        <w:trPr>
          <w:trHeight w:val="330"/>
        </w:trPr>
        <w:tc>
          <w:tcPr>
            <w:tcW w:w="1443" w:type="dxa"/>
            <w:gridSpan w:val="3"/>
            <w:vMerge/>
            <w:tcBorders>
              <w:tl2br w:val="nil"/>
              <w:tr2bl w:val="nil"/>
            </w:tcBorders>
            <w:vAlign w:val="center"/>
          </w:tcPr>
          <w:p w:rsidR="00AF6280" w:rsidRPr="00BD6E1E" w:rsidRDefault="00AF6280">
            <w:pPr>
              <w:jc w:val="center"/>
              <w:rPr>
                <w:rFonts w:ascii="宋体" w:cs="宋体"/>
                <w:sz w:val="20"/>
              </w:rPr>
            </w:pP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其他资金</w:t>
            </w:r>
          </w:p>
        </w:tc>
        <w:tc>
          <w:tcPr>
            <w:tcW w:w="4071" w:type="dxa"/>
            <w:gridSpan w:val="2"/>
            <w:tcBorders>
              <w:tl2br w:val="nil"/>
              <w:tr2bl w:val="nil"/>
            </w:tcBorders>
            <w:vAlign w:val="center"/>
          </w:tcPr>
          <w:p w:rsidR="00AF6280" w:rsidRPr="00BD6E1E" w:rsidRDefault="00C4289C">
            <w:pPr>
              <w:jc w:val="center"/>
              <w:rPr>
                <w:rFonts w:ascii="Times New Roman" w:hAnsi="Times New Roman" w:cs="Times New Roman"/>
                <w:sz w:val="20"/>
              </w:rPr>
            </w:pPr>
            <w:r w:rsidRPr="00BD6E1E">
              <w:rPr>
                <w:rFonts w:ascii="Times New Roman" w:hAnsi="Times New Roman" w:cs="Times New Roman"/>
                <w:sz w:val="20"/>
              </w:rPr>
              <w:t>0</w:t>
            </w:r>
          </w:p>
        </w:tc>
      </w:tr>
      <w:tr w:rsidR="00AF6280" w:rsidRPr="00BD6E1E">
        <w:trPr>
          <w:trHeight w:val="1015"/>
        </w:trPr>
        <w:tc>
          <w:tcPr>
            <w:tcW w:w="438" w:type="dxa"/>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年度</w:t>
            </w:r>
            <w:r w:rsidRPr="00BD6E1E">
              <w:rPr>
                <w:rFonts w:ascii="宋体" w:eastAsia="宋体" w:hAnsi="宋体" w:cs="宋体" w:hint="eastAsia"/>
                <w:kern w:val="0"/>
                <w:sz w:val="20"/>
                <w:szCs w:val="20"/>
              </w:rPr>
              <w:br/>
              <w:t>目标</w:t>
            </w:r>
          </w:p>
        </w:tc>
        <w:tc>
          <w:tcPr>
            <w:tcW w:w="8582" w:type="dxa"/>
            <w:gridSpan w:val="6"/>
            <w:tcBorders>
              <w:tl2br w:val="nil"/>
              <w:tr2bl w:val="nil"/>
            </w:tcBorders>
          </w:tcPr>
          <w:p w:rsidR="00AF6280" w:rsidRPr="00BD6E1E" w:rsidRDefault="00C4289C">
            <w:pPr>
              <w:rPr>
                <w:rFonts w:eastAsia="宋体"/>
                <w:sz w:val="20"/>
                <w:szCs w:val="20"/>
              </w:rPr>
            </w:pPr>
            <w:r w:rsidRPr="00BD6E1E">
              <w:rPr>
                <w:rFonts w:ascii="宋体" w:eastAsia="宋体" w:hAnsi="宋体" w:cs="宋体" w:hint="eastAsia"/>
                <w:kern w:val="0"/>
                <w:sz w:val="18"/>
                <w:szCs w:val="18"/>
              </w:rPr>
              <w:t>负责全市城镇职工五项社会保险征缴稽核工作，包括参保登记、缴费核定、关系转移、个人账户管理、在职参保人员退费和一次性待遇核定、社会保险稽核等，</w:t>
            </w:r>
            <w:r w:rsidRPr="00BD6E1E">
              <w:rPr>
                <w:rFonts w:hint="eastAsia"/>
                <w:sz w:val="20"/>
                <w:szCs w:val="20"/>
              </w:rPr>
              <w:t>保障完成年度各项目标任务的经费支出。</w:t>
            </w:r>
          </w:p>
          <w:p w:rsidR="00AF6280" w:rsidRPr="00BD6E1E" w:rsidRDefault="00AF6280">
            <w:pPr>
              <w:rPr>
                <w:rFonts w:ascii="宋体" w:hAnsi="宋体" w:cs="宋体"/>
                <w:sz w:val="20"/>
                <w:szCs w:val="20"/>
              </w:rPr>
            </w:pPr>
          </w:p>
        </w:tc>
      </w:tr>
      <w:tr w:rsidR="00AF6280" w:rsidRPr="00BD6E1E">
        <w:trPr>
          <w:trHeight w:val="508"/>
        </w:trPr>
        <w:tc>
          <w:tcPr>
            <w:tcW w:w="438" w:type="dxa"/>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绩</w:t>
            </w:r>
            <w:r w:rsidRPr="00BD6E1E">
              <w:rPr>
                <w:rFonts w:ascii="宋体" w:eastAsia="宋体" w:hAnsi="宋体" w:cs="宋体" w:hint="eastAsia"/>
                <w:kern w:val="0"/>
                <w:sz w:val="20"/>
                <w:szCs w:val="20"/>
              </w:rPr>
              <w:br/>
              <w:t>效</w:t>
            </w:r>
            <w:r w:rsidRPr="00BD6E1E">
              <w:rPr>
                <w:rFonts w:ascii="宋体" w:eastAsia="宋体" w:hAnsi="宋体" w:cs="宋体" w:hint="eastAsia"/>
                <w:kern w:val="0"/>
                <w:sz w:val="20"/>
                <w:szCs w:val="20"/>
              </w:rPr>
              <w:br/>
              <w:t>指</w:t>
            </w:r>
            <w:r w:rsidRPr="00BD6E1E">
              <w:rPr>
                <w:rFonts w:ascii="宋体" w:eastAsia="宋体" w:hAnsi="宋体" w:cs="宋体" w:hint="eastAsia"/>
                <w:kern w:val="0"/>
                <w:sz w:val="20"/>
                <w:szCs w:val="20"/>
              </w:rPr>
              <w:br/>
              <w:t>标</w:t>
            </w:r>
          </w:p>
        </w:tc>
        <w:tc>
          <w:tcPr>
            <w:tcW w:w="723" w:type="dxa"/>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一级</w:t>
            </w:r>
            <w:r w:rsidRPr="00BD6E1E">
              <w:rPr>
                <w:rFonts w:ascii="宋体" w:eastAsia="宋体" w:hAnsi="宋体" w:cs="宋体" w:hint="eastAsia"/>
                <w:kern w:val="0"/>
                <w:sz w:val="20"/>
                <w:szCs w:val="20"/>
              </w:rPr>
              <w:br/>
              <w:t>指标</w:t>
            </w: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二级指标</w:t>
            </w:r>
          </w:p>
        </w:tc>
        <w:tc>
          <w:tcPr>
            <w:tcW w:w="2730" w:type="dxa"/>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三级指标</w:t>
            </w:r>
          </w:p>
        </w:tc>
        <w:tc>
          <w:tcPr>
            <w:tcW w:w="4071" w:type="dxa"/>
            <w:gridSpan w:val="2"/>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指标值</w:t>
            </w:r>
          </w:p>
        </w:tc>
      </w:tr>
      <w:tr w:rsidR="00AF6280" w:rsidRPr="00BD6E1E">
        <w:trPr>
          <w:trHeight w:val="644"/>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产出指标</w:t>
            </w: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数量指标</w:t>
            </w:r>
          </w:p>
        </w:tc>
        <w:tc>
          <w:tcPr>
            <w:tcW w:w="2730" w:type="dxa"/>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完成全年参保扩面征缴任务</w:t>
            </w:r>
          </w:p>
        </w:tc>
        <w:tc>
          <w:tcPr>
            <w:tcW w:w="4071" w:type="dxa"/>
            <w:gridSpan w:val="2"/>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实际完成率</w:t>
            </w:r>
            <w:r w:rsidRPr="00BD6E1E">
              <w:rPr>
                <w:sz w:val="20"/>
                <w:szCs w:val="20"/>
              </w:rPr>
              <w:t xml:space="preserve">　</w:t>
            </w:r>
          </w:p>
        </w:tc>
      </w:tr>
      <w:tr w:rsidR="00AF6280" w:rsidRPr="00BD6E1E">
        <w:trPr>
          <w:trHeight w:val="488"/>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vMerge w:val="restart"/>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质量指标</w:t>
            </w: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业务办理准确性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准确办理</w:t>
            </w:r>
          </w:p>
        </w:tc>
      </w:tr>
      <w:tr w:rsidR="00AF6280" w:rsidRPr="00BD6E1E">
        <w:trPr>
          <w:trHeight w:val="443"/>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vMerge/>
            <w:tcBorders>
              <w:tl2br w:val="nil"/>
              <w:tr2bl w:val="nil"/>
            </w:tcBorders>
            <w:vAlign w:val="center"/>
          </w:tcPr>
          <w:p w:rsidR="00AF6280" w:rsidRPr="00BD6E1E" w:rsidRDefault="00AF6280">
            <w:pPr>
              <w:jc w:val="center"/>
              <w:rPr>
                <w:rFonts w:ascii="宋体" w:cs="宋体"/>
                <w:sz w:val="20"/>
              </w:rPr>
            </w:pP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参保信息安全性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参保信息安全</w:t>
            </w:r>
          </w:p>
        </w:tc>
      </w:tr>
      <w:tr w:rsidR="00AF6280" w:rsidRPr="00BD6E1E">
        <w:trPr>
          <w:trHeight w:val="49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时效指标</w:t>
            </w: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业务办理及时性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及时办理</w:t>
            </w:r>
          </w:p>
        </w:tc>
      </w:tr>
      <w:tr w:rsidR="00AF6280" w:rsidRPr="00BD6E1E">
        <w:trPr>
          <w:trHeight w:val="363"/>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成本指标</w:t>
            </w:r>
          </w:p>
        </w:tc>
        <w:tc>
          <w:tcPr>
            <w:tcW w:w="2730" w:type="dxa"/>
            <w:tcBorders>
              <w:tl2br w:val="nil"/>
              <w:tr2bl w:val="nil"/>
            </w:tcBorders>
            <w:vAlign w:val="center"/>
          </w:tcPr>
          <w:p w:rsidR="00AF6280" w:rsidRPr="00BD6E1E" w:rsidRDefault="00C4289C">
            <w:pPr>
              <w:widowControl/>
              <w:spacing w:line="200" w:lineRule="exact"/>
              <w:jc w:val="center"/>
              <w:textAlignment w:val="center"/>
              <w:rPr>
                <w:rFonts w:ascii="宋体" w:eastAsia="宋体" w:hAnsi="宋体" w:cs="宋体"/>
                <w:kern w:val="0"/>
                <w:sz w:val="20"/>
                <w:szCs w:val="20"/>
              </w:rPr>
            </w:pPr>
            <w:r w:rsidRPr="00BD6E1E">
              <w:rPr>
                <w:rFonts w:ascii="宋体" w:eastAsia="宋体" w:hAnsi="宋体" w:cs="宋体" w:hint="eastAsia"/>
                <w:kern w:val="0"/>
                <w:sz w:val="20"/>
                <w:szCs w:val="20"/>
              </w:rPr>
              <w:t>按规范运行</w:t>
            </w:r>
          </w:p>
        </w:tc>
        <w:tc>
          <w:tcPr>
            <w:tcW w:w="4071"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eastAsia="宋体" w:hAnsi="宋体" w:cs="宋体"/>
                <w:kern w:val="0"/>
                <w:sz w:val="20"/>
                <w:szCs w:val="20"/>
              </w:rPr>
            </w:pPr>
            <w:r w:rsidRPr="00BD6E1E">
              <w:rPr>
                <w:rFonts w:ascii="宋体" w:eastAsia="宋体" w:hAnsi="宋体" w:cs="宋体" w:hint="eastAsia"/>
                <w:kern w:val="0"/>
                <w:sz w:val="20"/>
                <w:szCs w:val="20"/>
              </w:rPr>
              <w:t>及时办理</w:t>
            </w:r>
          </w:p>
        </w:tc>
      </w:tr>
      <w:tr w:rsidR="00AF6280" w:rsidRPr="00BD6E1E">
        <w:trPr>
          <w:trHeight w:val="67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效益指标</w:t>
            </w: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经济效益指标</w:t>
            </w:r>
          </w:p>
        </w:tc>
        <w:tc>
          <w:tcPr>
            <w:tcW w:w="2730" w:type="dxa"/>
            <w:tcBorders>
              <w:tl2br w:val="nil"/>
              <w:tr2bl w:val="nil"/>
            </w:tcBorders>
            <w:vAlign w:val="center"/>
          </w:tcPr>
          <w:p w:rsidR="00AF6280" w:rsidRPr="00BD6E1E" w:rsidRDefault="00C4289C">
            <w:pPr>
              <w:widowControl/>
              <w:spacing w:line="200" w:lineRule="exact"/>
              <w:jc w:val="center"/>
              <w:textAlignment w:val="center"/>
              <w:rPr>
                <w:rFonts w:ascii="宋体" w:eastAsia="宋体" w:hAnsi="宋体" w:cs="宋体"/>
                <w:kern w:val="0"/>
                <w:sz w:val="20"/>
                <w:szCs w:val="20"/>
              </w:rPr>
            </w:pPr>
            <w:r w:rsidRPr="00BD6E1E">
              <w:rPr>
                <w:rFonts w:ascii="宋体" w:eastAsia="宋体" w:hAnsi="宋体" w:cs="宋体" w:hint="eastAsia"/>
                <w:kern w:val="0"/>
                <w:sz w:val="20"/>
                <w:szCs w:val="20"/>
              </w:rPr>
              <w:t>参保扩面，完善覆盖全民得到社会全民的社会保障体系</w:t>
            </w:r>
          </w:p>
        </w:tc>
        <w:tc>
          <w:tcPr>
            <w:tcW w:w="4071"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eastAsia="宋体" w:hAnsi="宋体" w:cs="宋体"/>
                <w:kern w:val="0"/>
                <w:sz w:val="20"/>
                <w:szCs w:val="20"/>
              </w:rPr>
            </w:pPr>
            <w:r w:rsidRPr="00BD6E1E">
              <w:rPr>
                <w:rFonts w:ascii="宋体" w:eastAsia="宋体" w:hAnsi="宋体" w:cs="宋体" w:hint="eastAsia"/>
                <w:kern w:val="0"/>
                <w:sz w:val="20"/>
                <w:szCs w:val="20"/>
              </w:rPr>
              <w:t>促进明显</w:t>
            </w:r>
          </w:p>
        </w:tc>
      </w:tr>
      <w:tr w:rsidR="00AF6280" w:rsidRPr="00BD6E1E">
        <w:trPr>
          <w:trHeight w:val="52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社会效益指标</w:t>
            </w: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社保征缴稽核业务的开展</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正常开展</w:t>
            </w:r>
          </w:p>
        </w:tc>
      </w:tr>
      <w:tr w:rsidR="00AF6280" w:rsidRPr="00BD6E1E">
        <w:trPr>
          <w:trHeight w:val="630"/>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生态效益指标</w:t>
            </w: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不适用</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不适用</w:t>
            </w:r>
          </w:p>
        </w:tc>
      </w:tr>
      <w:tr w:rsidR="00AF6280" w:rsidRPr="00BD6E1E">
        <w:trPr>
          <w:trHeight w:val="72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rPr>
                <w:rFonts w:ascii="宋体" w:eastAsia="宋体" w:hAnsi="宋体" w:cs="宋体"/>
                <w:sz w:val="20"/>
              </w:rPr>
            </w:pPr>
            <w:r w:rsidRPr="00BD6E1E">
              <w:rPr>
                <w:rFonts w:ascii="宋体" w:eastAsia="宋体" w:hAnsi="宋体" w:cs="宋体" w:hint="eastAsia"/>
                <w:sz w:val="20"/>
              </w:rPr>
              <w:t>可持续影响指标</w:t>
            </w:r>
          </w:p>
        </w:tc>
        <w:tc>
          <w:tcPr>
            <w:tcW w:w="2730" w:type="dxa"/>
            <w:tcBorders>
              <w:tl2br w:val="nil"/>
              <w:tr2bl w:val="nil"/>
            </w:tcBorders>
            <w:vAlign w:val="center"/>
          </w:tcPr>
          <w:p w:rsidR="00AF6280" w:rsidRPr="00BD6E1E" w:rsidRDefault="00C4289C">
            <w:pPr>
              <w:jc w:val="center"/>
              <w:rPr>
                <w:rFonts w:ascii="宋体" w:eastAsia="宋体" w:hAnsi="宋体" w:cs="宋体"/>
                <w:sz w:val="20"/>
              </w:rPr>
            </w:pPr>
            <w:r w:rsidRPr="00BD6E1E">
              <w:rPr>
                <w:rFonts w:hint="eastAsia"/>
                <w:sz w:val="20"/>
                <w:szCs w:val="20"/>
              </w:rPr>
              <w:t>业务可持续性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工作正常开展</w:t>
            </w:r>
          </w:p>
        </w:tc>
      </w:tr>
      <w:tr w:rsidR="00AF6280" w:rsidRPr="00BD6E1E">
        <w:trPr>
          <w:trHeight w:val="73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tcBorders>
              <w:tl2br w:val="nil"/>
              <w:tr2bl w:val="nil"/>
            </w:tcBorders>
            <w:vAlign w:val="center"/>
          </w:tcPr>
          <w:p w:rsidR="00AF6280" w:rsidRPr="00BD6E1E" w:rsidRDefault="00C4289C">
            <w:pPr>
              <w:widowControl/>
              <w:spacing w:line="200" w:lineRule="exact"/>
              <w:jc w:val="center"/>
              <w:rPr>
                <w:rFonts w:ascii="宋体" w:eastAsia="宋体" w:hAnsi="宋体" w:cs="宋体"/>
                <w:sz w:val="20"/>
              </w:rPr>
            </w:pPr>
            <w:r w:rsidRPr="00BD6E1E">
              <w:rPr>
                <w:rFonts w:ascii="宋体" w:eastAsia="宋体" w:hAnsi="宋体" w:cs="宋体" w:hint="eastAsia"/>
                <w:sz w:val="20"/>
              </w:rPr>
              <w:t>满意度指标</w:t>
            </w:r>
          </w:p>
        </w:tc>
        <w:tc>
          <w:tcPr>
            <w:tcW w:w="1058" w:type="dxa"/>
            <w:gridSpan w:val="2"/>
            <w:tcBorders>
              <w:tl2br w:val="nil"/>
              <w:tr2bl w:val="nil"/>
            </w:tcBorders>
            <w:vAlign w:val="center"/>
          </w:tcPr>
          <w:p w:rsidR="00AF6280" w:rsidRPr="00BD6E1E" w:rsidRDefault="00C4289C">
            <w:pPr>
              <w:widowControl/>
              <w:spacing w:line="200" w:lineRule="exact"/>
              <w:jc w:val="center"/>
              <w:rPr>
                <w:rFonts w:ascii="宋体" w:eastAsia="宋体" w:hAnsi="宋体" w:cs="宋体"/>
                <w:sz w:val="20"/>
              </w:rPr>
            </w:pPr>
            <w:r w:rsidRPr="00BD6E1E">
              <w:rPr>
                <w:rFonts w:ascii="宋体" w:eastAsia="宋体" w:hAnsi="宋体" w:cs="宋体" w:hint="eastAsia"/>
                <w:sz w:val="20"/>
              </w:rPr>
              <w:t>满意度指标</w:t>
            </w:r>
          </w:p>
        </w:tc>
        <w:tc>
          <w:tcPr>
            <w:tcW w:w="2730" w:type="dxa"/>
            <w:tcBorders>
              <w:tl2br w:val="nil"/>
              <w:tr2bl w:val="nil"/>
            </w:tcBorders>
            <w:vAlign w:val="center"/>
          </w:tcPr>
          <w:p w:rsidR="00AF6280" w:rsidRPr="00BD6E1E" w:rsidRDefault="00C4289C">
            <w:pPr>
              <w:jc w:val="center"/>
              <w:rPr>
                <w:rFonts w:ascii="宋体" w:eastAsia="宋体" w:hAnsi="宋体" w:cs="宋体"/>
                <w:sz w:val="20"/>
              </w:rPr>
            </w:pPr>
            <w:r w:rsidRPr="00BD6E1E">
              <w:rPr>
                <w:rFonts w:hint="eastAsia"/>
                <w:sz w:val="20"/>
                <w:szCs w:val="20"/>
              </w:rPr>
              <w:t>服务对象评价</w:t>
            </w:r>
          </w:p>
        </w:tc>
        <w:tc>
          <w:tcPr>
            <w:tcW w:w="4071" w:type="dxa"/>
            <w:gridSpan w:val="2"/>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满意</w:t>
            </w:r>
          </w:p>
        </w:tc>
      </w:tr>
    </w:tbl>
    <w:p w:rsidR="00AF6280" w:rsidRPr="00BD6E1E" w:rsidRDefault="00AF6280">
      <w:pPr>
        <w:ind w:firstLineChars="200" w:firstLine="420"/>
      </w:pPr>
    </w:p>
    <w:p w:rsidR="00AF6280" w:rsidRPr="00BD6E1E" w:rsidRDefault="00C4289C">
      <w:pPr>
        <w:adjustRightInd w:val="0"/>
        <w:snapToGrid w:val="0"/>
        <w:spacing w:line="600" w:lineRule="exact"/>
        <w:ind w:firstLineChars="250" w:firstLine="803"/>
        <w:rPr>
          <w:rFonts w:ascii="仿宋_GB2312" w:eastAsia="仿宋_GB2312" w:hAnsi="楷体"/>
          <w:b/>
          <w:sz w:val="32"/>
          <w:szCs w:val="32"/>
        </w:rPr>
      </w:pPr>
      <w:r w:rsidRPr="00BD6E1E">
        <w:rPr>
          <w:rFonts w:ascii="Times New Roman" w:eastAsia="仿宋_GB2312" w:hAnsi="Times New Roman" w:cs="Times New Roman"/>
          <w:b/>
          <w:sz w:val="32"/>
          <w:szCs w:val="32"/>
        </w:rPr>
        <w:t>2</w:t>
      </w:r>
      <w:r w:rsidRPr="00BD6E1E">
        <w:rPr>
          <w:rFonts w:ascii="仿宋_GB2312" w:eastAsia="仿宋_GB2312" w:hAnsi="楷体" w:hint="eastAsia"/>
          <w:b/>
          <w:sz w:val="32"/>
          <w:szCs w:val="32"/>
        </w:rPr>
        <w:t>.“机关事业单位职业年金做实本息”项目。</w:t>
      </w:r>
    </w:p>
    <w:p w:rsidR="00AF6280" w:rsidRPr="00BD6E1E" w:rsidRDefault="00C4289C">
      <w:pPr>
        <w:adjustRightInd w:val="0"/>
        <w:snapToGrid w:val="0"/>
        <w:spacing w:line="600" w:lineRule="exact"/>
        <w:ind w:firstLineChars="250" w:firstLine="800"/>
        <w:rPr>
          <w:rFonts w:ascii="仿宋_GB2312" w:eastAsia="仿宋_GB2312" w:hAnsi="楷体"/>
          <w:sz w:val="32"/>
          <w:szCs w:val="32"/>
        </w:rPr>
      </w:pPr>
      <w:r w:rsidRPr="00BD6E1E">
        <w:rPr>
          <w:rFonts w:ascii="仿宋_GB2312" w:eastAsia="仿宋_GB2312" w:hAnsi="楷体" w:hint="eastAsia"/>
          <w:sz w:val="32"/>
          <w:szCs w:val="32"/>
        </w:rPr>
        <w:lastRenderedPageBreak/>
        <w:t>（</w:t>
      </w:r>
      <w:r w:rsidRPr="00BD6E1E">
        <w:rPr>
          <w:rFonts w:ascii="Times New Roman" w:eastAsia="仿宋_GB2312" w:hAnsi="Times New Roman" w:cs="Times New Roman"/>
          <w:sz w:val="32"/>
          <w:szCs w:val="32"/>
        </w:rPr>
        <w:t>1</w:t>
      </w:r>
      <w:r w:rsidRPr="00BD6E1E">
        <w:rPr>
          <w:rFonts w:ascii="仿宋_GB2312" w:eastAsia="仿宋_GB2312" w:hAnsi="楷体" w:hint="eastAsia"/>
          <w:sz w:val="32"/>
          <w:szCs w:val="32"/>
        </w:rPr>
        <w:t>）项目概述：根据国家部署，</w:t>
      </w:r>
      <w:r w:rsidRPr="00BD6E1E">
        <w:rPr>
          <w:rFonts w:ascii="Times New Roman" w:eastAsia="仿宋_GB2312" w:hAnsi="Times New Roman" w:cs="Times New Roman"/>
          <w:sz w:val="32"/>
          <w:szCs w:val="32"/>
        </w:rPr>
        <w:t>2014</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10</w:t>
      </w:r>
      <w:r w:rsidRPr="00BD6E1E">
        <w:rPr>
          <w:rFonts w:ascii="仿宋_GB2312" w:eastAsia="仿宋_GB2312" w:hAnsi="楷体" w:hint="eastAsia"/>
          <w:sz w:val="32"/>
          <w:szCs w:val="32"/>
        </w:rPr>
        <w:t>月我市建立机关事业单位职业年金制度，并于</w:t>
      </w:r>
      <w:r w:rsidRPr="00BD6E1E">
        <w:rPr>
          <w:rFonts w:ascii="Times New Roman" w:eastAsia="仿宋_GB2312" w:hAnsi="Times New Roman" w:cs="Times New Roman"/>
          <w:sz w:val="32"/>
          <w:szCs w:val="32"/>
        </w:rPr>
        <w:t>2019</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8</w:t>
      </w:r>
      <w:r w:rsidRPr="00BD6E1E">
        <w:rPr>
          <w:rFonts w:ascii="仿宋_GB2312" w:eastAsia="仿宋_GB2312" w:hAnsi="楷体" w:hint="eastAsia"/>
          <w:sz w:val="32"/>
          <w:szCs w:val="32"/>
        </w:rPr>
        <w:t>月启动投资运营。投资运营前，每年按照国家统一公布的记账利率</w:t>
      </w:r>
      <w:r w:rsidRPr="00BD6E1E">
        <w:rPr>
          <w:rFonts w:ascii="Times New Roman" w:eastAsia="仿宋_GB2312" w:hAnsi="Times New Roman" w:cs="Times New Roman"/>
          <w:sz w:val="32"/>
          <w:szCs w:val="32"/>
        </w:rPr>
        <w:t>5</w:t>
      </w:r>
      <w:r w:rsidRPr="00BD6E1E">
        <w:rPr>
          <w:rFonts w:ascii="仿宋_GB2312" w:eastAsia="仿宋_GB2312" w:hAnsi="楷体" w:hint="eastAsia"/>
          <w:sz w:val="32"/>
          <w:szCs w:val="32"/>
        </w:rPr>
        <w:t>%计息。投资运营后，国家不再统一记账利率。职业年金费率分别为单位</w:t>
      </w:r>
      <w:r w:rsidRPr="00BD6E1E">
        <w:rPr>
          <w:rFonts w:ascii="Times New Roman" w:eastAsia="仿宋_GB2312" w:hAnsi="Times New Roman" w:cs="Times New Roman"/>
          <w:sz w:val="32"/>
          <w:szCs w:val="32"/>
        </w:rPr>
        <w:t>8</w:t>
      </w:r>
      <w:r w:rsidRPr="00BD6E1E">
        <w:rPr>
          <w:rFonts w:ascii="仿宋_GB2312" w:eastAsia="仿宋_GB2312" w:hAnsi="楷体" w:hint="eastAsia"/>
          <w:sz w:val="32"/>
          <w:szCs w:val="32"/>
        </w:rPr>
        <w:t>%、个人</w:t>
      </w:r>
      <w:r w:rsidRPr="00BD6E1E">
        <w:rPr>
          <w:rFonts w:ascii="Times New Roman" w:eastAsia="仿宋_GB2312" w:hAnsi="Times New Roman" w:cs="Times New Roman"/>
          <w:sz w:val="32"/>
          <w:szCs w:val="32"/>
        </w:rPr>
        <w:t>4</w:t>
      </w:r>
      <w:r w:rsidRPr="00BD6E1E">
        <w:rPr>
          <w:rFonts w:ascii="仿宋_GB2312" w:eastAsia="仿宋_GB2312" w:hAnsi="楷体" w:hint="eastAsia"/>
          <w:sz w:val="32"/>
          <w:szCs w:val="32"/>
        </w:rPr>
        <w:t>%比例。全额供给单位的单位缴费采取虚账、非财政全额供给单位的单位缴费采取实账记账处理（全省均采用此模式。（皖人社秘〔</w:t>
      </w:r>
      <w:r w:rsidRPr="00BD6E1E">
        <w:rPr>
          <w:rFonts w:ascii="Times New Roman" w:eastAsia="仿宋_GB2312" w:hAnsi="Times New Roman" w:cs="Times New Roman"/>
          <w:sz w:val="32"/>
          <w:szCs w:val="32"/>
        </w:rPr>
        <w:t>2021</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181</w:t>
      </w:r>
      <w:r w:rsidRPr="00BD6E1E">
        <w:rPr>
          <w:rFonts w:ascii="仿宋_GB2312" w:eastAsia="仿宋_GB2312" w:hAnsi="楷体" w:hint="eastAsia"/>
          <w:sz w:val="32"/>
          <w:szCs w:val="32"/>
        </w:rPr>
        <w:t>号）规定，我省财政全额供款单位职业年金单位缴费，由记账方式调整为实账积累，各市应在</w:t>
      </w:r>
      <w:r w:rsidRPr="00BD6E1E">
        <w:rPr>
          <w:rFonts w:ascii="Times New Roman" w:eastAsia="仿宋_GB2312" w:hAnsi="Times New Roman" w:cs="Times New Roman"/>
          <w:sz w:val="32"/>
          <w:szCs w:val="32"/>
        </w:rPr>
        <w:t>2023</w:t>
      </w:r>
      <w:r w:rsidRPr="00BD6E1E">
        <w:rPr>
          <w:rFonts w:ascii="仿宋_GB2312" w:eastAsia="仿宋_GB2312" w:hAnsi="楷体" w:hint="eastAsia"/>
          <w:sz w:val="32"/>
          <w:szCs w:val="32"/>
        </w:rPr>
        <w:t>年底前调整到位。</w:t>
      </w:r>
    </w:p>
    <w:p w:rsidR="00AF6280" w:rsidRPr="00BD6E1E" w:rsidRDefault="00C4289C">
      <w:pPr>
        <w:adjustRightInd w:val="0"/>
        <w:snapToGrid w:val="0"/>
        <w:spacing w:line="600" w:lineRule="exact"/>
        <w:ind w:firstLineChars="200" w:firstLine="640"/>
        <w:rPr>
          <w:rFonts w:ascii="仿宋_GB2312" w:eastAsia="仿宋_GB2312" w:hAnsi="楷体"/>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2</w:t>
      </w:r>
      <w:r w:rsidRPr="00BD6E1E">
        <w:rPr>
          <w:rFonts w:ascii="仿宋_GB2312" w:eastAsia="仿宋_GB2312" w:hAnsi="楷体" w:hint="eastAsia"/>
          <w:sz w:val="32"/>
          <w:szCs w:val="32"/>
        </w:rPr>
        <w:t>）立项依据：《安徽省人力资源和社会保障厅 安徽省财政厅关于调整财政全额供款机关事业单位职业年金单位缴费方式有关事项的通知》（皖人社秘〔</w:t>
      </w:r>
      <w:r w:rsidRPr="00BD6E1E">
        <w:rPr>
          <w:rFonts w:ascii="Times New Roman" w:eastAsia="仿宋_GB2312" w:hAnsi="Times New Roman" w:cs="Times New Roman"/>
          <w:sz w:val="32"/>
          <w:szCs w:val="32"/>
        </w:rPr>
        <w:t>2021</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181</w:t>
      </w:r>
      <w:r w:rsidRPr="00BD6E1E">
        <w:rPr>
          <w:rFonts w:ascii="仿宋_GB2312" w:eastAsia="仿宋_GB2312" w:hAnsi="楷体" w:hint="eastAsia"/>
          <w:sz w:val="32"/>
          <w:szCs w:val="32"/>
        </w:rPr>
        <w:t>号）规定，我省财政全额供款单位职业年金单位缴费，由记账方式调整为实账积累，各市应在</w:t>
      </w:r>
      <w:r w:rsidRPr="00BD6E1E">
        <w:rPr>
          <w:rFonts w:ascii="Times New Roman" w:eastAsia="仿宋_GB2312" w:hAnsi="Times New Roman" w:cs="Times New Roman"/>
          <w:sz w:val="32"/>
          <w:szCs w:val="32"/>
        </w:rPr>
        <w:t>2023</w:t>
      </w:r>
      <w:r w:rsidRPr="00BD6E1E">
        <w:rPr>
          <w:rFonts w:ascii="仿宋_GB2312" w:eastAsia="仿宋_GB2312" w:hAnsi="楷体" w:hint="eastAsia"/>
          <w:sz w:val="32"/>
          <w:szCs w:val="32"/>
        </w:rPr>
        <w:t>年底前调整到位。</w:t>
      </w:r>
    </w:p>
    <w:p w:rsidR="00AF6280" w:rsidRPr="00BD6E1E" w:rsidRDefault="00C4289C">
      <w:pPr>
        <w:adjustRightInd w:val="0"/>
        <w:snapToGrid w:val="0"/>
        <w:spacing w:line="600" w:lineRule="exact"/>
        <w:ind w:firstLineChars="200" w:firstLine="640"/>
        <w:rPr>
          <w:rFonts w:ascii="仿宋_GB2312" w:eastAsia="仿宋_GB2312" w:hAnsi="楷体"/>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3</w:t>
      </w:r>
      <w:r w:rsidRPr="00BD6E1E">
        <w:rPr>
          <w:rFonts w:ascii="仿宋_GB2312" w:eastAsia="仿宋_GB2312" w:hAnsi="楷体" w:hint="eastAsia"/>
          <w:sz w:val="32"/>
          <w:szCs w:val="32"/>
        </w:rPr>
        <w:t>）实施主体：淮北市社会保险征缴稽核中心。</w:t>
      </w:r>
    </w:p>
    <w:p w:rsidR="00AF6280" w:rsidRPr="00BD6E1E" w:rsidRDefault="00C4289C">
      <w:pPr>
        <w:adjustRightInd w:val="0"/>
        <w:snapToGrid w:val="0"/>
        <w:spacing w:line="600" w:lineRule="exact"/>
        <w:ind w:firstLineChars="200" w:firstLine="640"/>
        <w:rPr>
          <w:rFonts w:ascii="仿宋_GB2312" w:eastAsia="仿宋_GB2312" w:hAnsi="楷体"/>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4</w:t>
      </w:r>
      <w:r w:rsidRPr="00BD6E1E">
        <w:rPr>
          <w:rFonts w:ascii="仿宋_GB2312" w:eastAsia="仿宋_GB2312" w:hAnsi="楷体" w:hint="eastAsia"/>
          <w:sz w:val="32"/>
          <w:szCs w:val="32"/>
        </w:rPr>
        <w:t>）起止时间：</w:t>
      </w:r>
      <w:r w:rsidRPr="00BD6E1E">
        <w:rPr>
          <w:rFonts w:ascii="Times New Roman" w:eastAsia="仿宋_GB2312" w:hAnsi="Times New Roman" w:cs="Times New Roman"/>
          <w:sz w:val="32"/>
          <w:szCs w:val="32"/>
        </w:rPr>
        <w:t>2024</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1</w:t>
      </w:r>
      <w:r w:rsidRPr="00BD6E1E">
        <w:rPr>
          <w:rFonts w:ascii="仿宋_GB2312" w:eastAsia="仿宋_GB2312" w:hAnsi="楷体" w:hint="eastAsia"/>
          <w:sz w:val="32"/>
          <w:szCs w:val="32"/>
        </w:rPr>
        <w:t>月</w:t>
      </w:r>
      <w:r w:rsidRPr="00BD6E1E">
        <w:rPr>
          <w:rFonts w:ascii="Times New Roman" w:eastAsia="仿宋_GB2312" w:hAnsi="Times New Roman" w:cs="Times New Roman"/>
          <w:sz w:val="32"/>
          <w:szCs w:val="32"/>
        </w:rPr>
        <w:t>1</w:t>
      </w:r>
      <w:r w:rsidRPr="00BD6E1E">
        <w:rPr>
          <w:rFonts w:ascii="仿宋_GB2312" w:eastAsia="仿宋_GB2312" w:hAnsi="楷体" w:hint="eastAsia"/>
          <w:sz w:val="32"/>
          <w:szCs w:val="32"/>
        </w:rPr>
        <w:t>日—</w:t>
      </w:r>
      <w:r w:rsidRPr="00BD6E1E">
        <w:rPr>
          <w:rFonts w:ascii="Times New Roman" w:eastAsia="仿宋_GB2312" w:hAnsi="Times New Roman" w:cs="Times New Roman"/>
          <w:sz w:val="32"/>
          <w:szCs w:val="32"/>
        </w:rPr>
        <w:t>2024</w:t>
      </w:r>
      <w:r w:rsidRPr="00BD6E1E">
        <w:rPr>
          <w:rFonts w:ascii="仿宋_GB2312" w:eastAsia="仿宋_GB2312" w:hAnsi="楷体" w:hint="eastAsia"/>
          <w:sz w:val="32"/>
          <w:szCs w:val="32"/>
        </w:rPr>
        <w:t>年</w:t>
      </w:r>
      <w:r w:rsidRPr="00BD6E1E">
        <w:rPr>
          <w:rFonts w:ascii="Times New Roman" w:eastAsia="仿宋_GB2312" w:hAnsi="Times New Roman" w:cs="Times New Roman"/>
          <w:sz w:val="32"/>
          <w:szCs w:val="32"/>
        </w:rPr>
        <w:t>12</w:t>
      </w:r>
      <w:r w:rsidRPr="00BD6E1E">
        <w:rPr>
          <w:rFonts w:ascii="仿宋_GB2312" w:eastAsia="仿宋_GB2312" w:hAnsi="楷体" w:hint="eastAsia"/>
          <w:sz w:val="32"/>
          <w:szCs w:val="32"/>
        </w:rPr>
        <w:t>月</w:t>
      </w:r>
      <w:r w:rsidRPr="00BD6E1E">
        <w:rPr>
          <w:rFonts w:ascii="Times New Roman" w:eastAsia="仿宋_GB2312" w:hAnsi="Times New Roman" w:cs="Times New Roman"/>
          <w:sz w:val="32"/>
          <w:szCs w:val="32"/>
        </w:rPr>
        <w:t>31</w:t>
      </w:r>
      <w:r w:rsidRPr="00BD6E1E">
        <w:rPr>
          <w:rFonts w:ascii="仿宋_GB2312" w:eastAsia="仿宋_GB2312" w:hAnsi="楷体" w:hint="eastAsia"/>
          <w:sz w:val="32"/>
          <w:szCs w:val="32"/>
        </w:rPr>
        <w:t>日</w:t>
      </w:r>
    </w:p>
    <w:p w:rsidR="00AF6280" w:rsidRPr="00BD6E1E" w:rsidRDefault="00C4289C">
      <w:pPr>
        <w:adjustRightInd w:val="0"/>
        <w:snapToGrid w:val="0"/>
        <w:spacing w:line="600" w:lineRule="exact"/>
        <w:ind w:firstLineChars="250" w:firstLine="800"/>
        <w:rPr>
          <w:rFonts w:ascii="仿宋_GB2312" w:eastAsia="仿宋_GB2312" w:hAnsi="仿宋"/>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5</w:t>
      </w:r>
      <w:r w:rsidRPr="00BD6E1E">
        <w:rPr>
          <w:rFonts w:ascii="仿宋_GB2312" w:eastAsia="仿宋_GB2312" w:hAnsi="楷体" w:hint="eastAsia"/>
          <w:sz w:val="32"/>
          <w:szCs w:val="32"/>
        </w:rPr>
        <w:t>）项目内容：</w:t>
      </w:r>
      <w:r w:rsidRPr="00BD6E1E">
        <w:rPr>
          <w:rFonts w:ascii="仿宋_GB2312" w:eastAsia="仿宋_GB2312" w:hAnsi="仿宋" w:hint="eastAsia"/>
          <w:sz w:val="32"/>
          <w:szCs w:val="32"/>
        </w:rPr>
        <w:t>职业年金做实后，财政将不再负担其利息，保障了参保人员的利益。</w:t>
      </w:r>
    </w:p>
    <w:p w:rsidR="00AF6280" w:rsidRPr="00BD6E1E" w:rsidRDefault="00C4289C">
      <w:pPr>
        <w:adjustRightInd w:val="0"/>
        <w:snapToGrid w:val="0"/>
        <w:spacing w:line="600" w:lineRule="exact"/>
        <w:ind w:firstLineChars="200" w:firstLine="640"/>
        <w:rPr>
          <w:rFonts w:ascii="仿宋_GB2312" w:eastAsia="仿宋_GB2312" w:hAnsi="仿宋"/>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6</w:t>
      </w:r>
      <w:r w:rsidRPr="00BD6E1E">
        <w:rPr>
          <w:rFonts w:ascii="仿宋_GB2312" w:eastAsia="仿宋_GB2312" w:hAnsi="楷体" w:hint="eastAsia"/>
          <w:sz w:val="32"/>
          <w:szCs w:val="32"/>
        </w:rPr>
        <w:t>）年度预算安排：财政拨款安排</w:t>
      </w:r>
      <w:r w:rsidRPr="00BD6E1E">
        <w:rPr>
          <w:rFonts w:ascii="Times New Roman" w:eastAsia="仿宋_GB2312" w:hAnsi="Times New Roman" w:cs="Times New Roman"/>
          <w:sz w:val="32"/>
          <w:szCs w:val="32"/>
        </w:rPr>
        <w:t>7000</w:t>
      </w:r>
      <w:r w:rsidRPr="00BD6E1E">
        <w:rPr>
          <w:rFonts w:ascii="仿宋_GB2312" w:eastAsia="仿宋_GB2312" w:hAnsi="楷体" w:hint="eastAsia"/>
          <w:sz w:val="32"/>
          <w:szCs w:val="32"/>
        </w:rPr>
        <w:t>万元</w:t>
      </w:r>
    </w:p>
    <w:p w:rsidR="00AF6280" w:rsidRPr="00BD6E1E" w:rsidRDefault="00C4289C">
      <w:pPr>
        <w:adjustRightInd w:val="0"/>
        <w:snapToGrid w:val="0"/>
        <w:spacing w:line="600" w:lineRule="exact"/>
        <w:ind w:firstLineChars="200" w:firstLine="640"/>
        <w:rPr>
          <w:rFonts w:ascii="TimesNewRoman" w:eastAsia="仿宋_GB2312" w:hAnsi="TimesNewRoman" w:cs="TimesNewRoman"/>
          <w:kern w:val="0"/>
          <w:sz w:val="32"/>
          <w:szCs w:val="32"/>
        </w:rPr>
      </w:pP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7</w:t>
      </w:r>
      <w:r w:rsidRPr="00BD6E1E">
        <w:rPr>
          <w:rFonts w:ascii="仿宋_GB2312" w:eastAsia="仿宋_GB2312" w:hAnsi="楷体" w:hint="eastAsia"/>
          <w:sz w:val="32"/>
          <w:szCs w:val="32"/>
        </w:rPr>
        <w:t>）绩效目标。市直财政全额供款机关事业单位职业年金单位缴费记账金额做实，是我市贯彻落实《安徽省人力资源和社会保障厅 安徽省财政厅关于调整财政全额供款机关事业单位职业年金单位缴费方式有关事项的通知》（皖人社秘〔</w:t>
      </w:r>
      <w:r w:rsidRPr="00BD6E1E">
        <w:rPr>
          <w:rFonts w:ascii="Times New Roman" w:eastAsia="仿宋_GB2312" w:hAnsi="Times New Roman" w:cs="Times New Roman"/>
          <w:sz w:val="32"/>
          <w:szCs w:val="32"/>
        </w:rPr>
        <w:t>2021</w:t>
      </w:r>
      <w:r w:rsidRPr="00BD6E1E">
        <w:rPr>
          <w:rFonts w:ascii="仿宋_GB2312" w:eastAsia="仿宋_GB2312" w:hAnsi="楷体" w:hint="eastAsia"/>
          <w:sz w:val="32"/>
          <w:szCs w:val="32"/>
        </w:rPr>
        <w:t>〕</w:t>
      </w:r>
      <w:r w:rsidRPr="00BD6E1E">
        <w:rPr>
          <w:rFonts w:ascii="Times New Roman" w:eastAsia="仿宋_GB2312" w:hAnsi="Times New Roman" w:cs="Times New Roman"/>
          <w:sz w:val="32"/>
          <w:szCs w:val="32"/>
        </w:rPr>
        <w:t>181</w:t>
      </w:r>
      <w:r w:rsidRPr="00BD6E1E">
        <w:rPr>
          <w:rFonts w:ascii="仿宋_GB2312" w:eastAsia="仿宋_GB2312" w:hAnsi="楷体" w:hint="eastAsia"/>
          <w:sz w:val="32"/>
          <w:szCs w:val="32"/>
        </w:rPr>
        <w:t>号）文件精神的重要举措，有利于减轻财政长期负担和平滑年度支出，直接关系到职工</w:t>
      </w:r>
      <w:r w:rsidRPr="00BD6E1E">
        <w:rPr>
          <w:rFonts w:ascii="仿宋_GB2312" w:eastAsia="仿宋_GB2312" w:hAnsi="楷体" w:hint="eastAsia"/>
          <w:sz w:val="32"/>
          <w:szCs w:val="32"/>
        </w:rPr>
        <w:lastRenderedPageBreak/>
        <w:t>的切身利益。财政全额供款机关事业单位职业年金单位缴费由记账方式调整为实账积累并做实后，能减少财政困虚缴记账而额外负担的利息，有利于减轻财政长期负担和平滑年度支出，有利于完善多层次养老保险体系，保障机关事业单位工作人员退休后的生活水平，促进人力资源合理流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776"/>
        <w:gridCol w:w="2730"/>
        <w:gridCol w:w="1691"/>
        <w:gridCol w:w="2380"/>
      </w:tblGrid>
      <w:tr w:rsidR="00AF6280" w:rsidRPr="00BD6E1E">
        <w:trPr>
          <w:trHeight w:val="253"/>
        </w:trPr>
        <w:tc>
          <w:tcPr>
            <w:tcW w:w="9020" w:type="dxa"/>
            <w:gridSpan w:val="7"/>
            <w:tcBorders>
              <w:top w:val="nil"/>
              <w:left w:val="nil"/>
              <w:bottom w:val="nil"/>
              <w:right w:val="nil"/>
            </w:tcBorders>
            <w:vAlign w:val="center"/>
          </w:tcPr>
          <w:p w:rsidR="00AF6280" w:rsidRPr="00BD6E1E" w:rsidRDefault="00C4289C">
            <w:pPr>
              <w:widowControl/>
              <w:jc w:val="center"/>
              <w:textAlignment w:val="center"/>
              <w:rPr>
                <w:rFonts w:ascii="宋体" w:cs="宋体"/>
                <w:b/>
                <w:bCs/>
                <w:szCs w:val="32"/>
              </w:rPr>
            </w:pPr>
            <w:r w:rsidRPr="00BD6E1E">
              <w:rPr>
                <w:rFonts w:ascii="宋体" w:eastAsia="宋体" w:hAnsi="宋体" w:cs="宋体" w:hint="eastAsia"/>
                <w:b/>
                <w:kern w:val="0"/>
                <w:sz w:val="28"/>
                <w:szCs w:val="28"/>
              </w:rPr>
              <w:t>项目支出绩效目标表</w:t>
            </w:r>
          </w:p>
        </w:tc>
      </w:tr>
      <w:tr w:rsidR="00AF6280" w:rsidRPr="00BD6E1E">
        <w:trPr>
          <w:trHeight w:val="270"/>
        </w:trPr>
        <w:tc>
          <w:tcPr>
            <w:tcW w:w="9020" w:type="dxa"/>
            <w:gridSpan w:val="7"/>
            <w:tcBorders>
              <w:top w:val="nil"/>
              <w:left w:val="nil"/>
              <w:right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 xml:space="preserve"> （</w:t>
            </w:r>
            <w:r w:rsidRPr="00BD6E1E">
              <w:rPr>
                <w:rFonts w:ascii="Times New Roman" w:eastAsia="宋体" w:hAnsi="Times New Roman" w:cs="Times New Roman"/>
                <w:kern w:val="0"/>
                <w:sz w:val="20"/>
                <w:szCs w:val="20"/>
              </w:rPr>
              <w:t>2024</w:t>
            </w:r>
            <w:r w:rsidRPr="00BD6E1E">
              <w:rPr>
                <w:rFonts w:ascii="宋体" w:eastAsia="宋体" w:hAnsi="宋体" w:cs="宋体" w:hint="eastAsia"/>
                <w:kern w:val="0"/>
                <w:sz w:val="20"/>
                <w:szCs w:val="20"/>
              </w:rPr>
              <w:t xml:space="preserve">年度）                                </w:t>
            </w:r>
          </w:p>
        </w:tc>
      </w:tr>
      <w:tr w:rsidR="00AF6280" w:rsidRPr="00BD6E1E">
        <w:trPr>
          <w:trHeight w:val="330"/>
        </w:trPr>
        <w:tc>
          <w:tcPr>
            <w:tcW w:w="1443" w:type="dxa"/>
            <w:gridSpan w:val="3"/>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项目名称</w:t>
            </w:r>
          </w:p>
        </w:tc>
        <w:tc>
          <w:tcPr>
            <w:tcW w:w="7577" w:type="dxa"/>
            <w:gridSpan w:val="4"/>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机关事业单位职业年金做实本息</w:t>
            </w:r>
          </w:p>
        </w:tc>
      </w:tr>
      <w:tr w:rsidR="00AF6280" w:rsidRPr="00BD6E1E">
        <w:trPr>
          <w:trHeight w:val="491"/>
        </w:trPr>
        <w:tc>
          <w:tcPr>
            <w:tcW w:w="1443" w:type="dxa"/>
            <w:gridSpan w:val="3"/>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主管部门   及代码</w:t>
            </w:r>
          </w:p>
        </w:tc>
        <w:tc>
          <w:tcPr>
            <w:tcW w:w="3506" w:type="dxa"/>
            <w:gridSpan w:val="2"/>
            <w:tcBorders>
              <w:tl2br w:val="nil"/>
              <w:tr2bl w:val="nil"/>
            </w:tcBorders>
            <w:vAlign w:val="center"/>
          </w:tcPr>
          <w:p w:rsidR="00AF6280" w:rsidRPr="00BD6E1E" w:rsidRDefault="00C4289C">
            <w:pPr>
              <w:jc w:val="center"/>
              <w:rPr>
                <w:rFonts w:ascii="宋体" w:cs="宋体"/>
                <w:sz w:val="20"/>
              </w:rPr>
            </w:pPr>
            <w:r w:rsidRPr="00BD6E1E">
              <w:rPr>
                <w:rFonts w:ascii="宋体" w:cs="宋体" w:hint="eastAsia"/>
                <w:sz w:val="20"/>
              </w:rPr>
              <w:t>淮北市人力资源和社会保障局</w:t>
            </w:r>
          </w:p>
        </w:tc>
        <w:tc>
          <w:tcPr>
            <w:tcW w:w="1691" w:type="dxa"/>
            <w:tcBorders>
              <w:tl2br w:val="nil"/>
              <w:tr2bl w:val="nil"/>
            </w:tcBorders>
            <w:vAlign w:val="center"/>
          </w:tcPr>
          <w:p w:rsidR="00AF6280" w:rsidRPr="00BD6E1E" w:rsidRDefault="00C4289C">
            <w:pPr>
              <w:widowControl/>
              <w:jc w:val="center"/>
              <w:textAlignment w:val="center"/>
            </w:pPr>
            <w:r w:rsidRPr="00BD6E1E">
              <w:rPr>
                <w:rFonts w:ascii="宋体" w:eastAsia="宋体" w:hAnsi="宋体" w:cs="宋体" w:hint="eastAsia"/>
                <w:kern w:val="0"/>
                <w:sz w:val="20"/>
                <w:szCs w:val="20"/>
              </w:rPr>
              <w:t>实施单位</w:t>
            </w:r>
          </w:p>
        </w:tc>
        <w:tc>
          <w:tcPr>
            <w:tcW w:w="2380" w:type="dxa"/>
            <w:tcBorders>
              <w:tl2br w:val="nil"/>
              <w:tr2bl w:val="nil"/>
            </w:tcBorders>
            <w:vAlign w:val="center"/>
          </w:tcPr>
          <w:p w:rsidR="00AF6280" w:rsidRPr="00BD6E1E" w:rsidRDefault="00C4289C">
            <w:pPr>
              <w:jc w:val="center"/>
            </w:pPr>
            <w:r w:rsidRPr="00BD6E1E">
              <w:rPr>
                <w:rFonts w:hint="eastAsia"/>
                <w:sz w:val="20"/>
                <w:szCs w:val="20"/>
              </w:rPr>
              <w:t xml:space="preserve">淮北市社会保险征缴稽核中心　</w:t>
            </w:r>
          </w:p>
        </w:tc>
      </w:tr>
      <w:tr w:rsidR="00AF6280" w:rsidRPr="00BD6E1E">
        <w:trPr>
          <w:trHeight w:val="330"/>
        </w:trPr>
        <w:tc>
          <w:tcPr>
            <w:tcW w:w="1443" w:type="dxa"/>
            <w:gridSpan w:val="3"/>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项目来源</w:t>
            </w:r>
          </w:p>
        </w:tc>
        <w:tc>
          <w:tcPr>
            <w:tcW w:w="3506" w:type="dxa"/>
            <w:gridSpan w:val="2"/>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财政拨款</w:t>
            </w:r>
          </w:p>
        </w:tc>
        <w:tc>
          <w:tcPr>
            <w:tcW w:w="1691" w:type="dxa"/>
            <w:tcBorders>
              <w:tl2br w:val="nil"/>
              <w:tr2bl w:val="nil"/>
            </w:tcBorders>
            <w:vAlign w:val="center"/>
          </w:tcPr>
          <w:p w:rsidR="00AF6280" w:rsidRPr="00BD6E1E" w:rsidRDefault="00C4289C">
            <w:pPr>
              <w:widowControl/>
              <w:jc w:val="center"/>
              <w:textAlignment w:val="center"/>
            </w:pPr>
            <w:r w:rsidRPr="00BD6E1E">
              <w:rPr>
                <w:rFonts w:ascii="宋体" w:eastAsia="宋体" w:hAnsi="宋体" w:cs="宋体" w:hint="eastAsia"/>
                <w:kern w:val="0"/>
                <w:sz w:val="20"/>
                <w:szCs w:val="20"/>
              </w:rPr>
              <w:t>项目期</w:t>
            </w:r>
          </w:p>
        </w:tc>
        <w:tc>
          <w:tcPr>
            <w:tcW w:w="2380" w:type="dxa"/>
            <w:tcBorders>
              <w:tl2br w:val="nil"/>
              <w:tr2bl w:val="nil"/>
            </w:tcBorders>
            <w:vAlign w:val="center"/>
          </w:tcPr>
          <w:p w:rsidR="00AF6280" w:rsidRPr="00BD6E1E" w:rsidRDefault="00C4289C">
            <w:pPr>
              <w:jc w:val="center"/>
            </w:pPr>
            <w:r w:rsidRPr="00BD6E1E">
              <w:rPr>
                <w:rFonts w:ascii="Times New Roman" w:hAnsi="Times New Roman" w:cs="Times New Roman"/>
              </w:rPr>
              <w:t>2024</w:t>
            </w:r>
            <w:r w:rsidRPr="00BD6E1E">
              <w:rPr>
                <w:rFonts w:hint="eastAsia"/>
              </w:rPr>
              <w:t>年</w:t>
            </w:r>
            <w:r w:rsidRPr="00BD6E1E">
              <w:rPr>
                <w:rFonts w:ascii="Times New Roman" w:hAnsi="Times New Roman" w:cs="Times New Roman"/>
              </w:rPr>
              <w:t>1</w:t>
            </w:r>
            <w:r w:rsidRPr="00BD6E1E">
              <w:rPr>
                <w:rFonts w:hint="eastAsia"/>
              </w:rPr>
              <w:t>月</w:t>
            </w:r>
            <w:r w:rsidRPr="00BD6E1E">
              <w:rPr>
                <w:rFonts w:hint="eastAsia"/>
              </w:rPr>
              <w:t>---</w:t>
            </w:r>
            <w:r w:rsidRPr="00BD6E1E">
              <w:rPr>
                <w:rFonts w:ascii="Times New Roman" w:hAnsi="Times New Roman" w:cs="Times New Roman"/>
              </w:rPr>
              <w:t>12</w:t>
            </w:r>
            <w:r w:rsidRPr="00BD6E1E">
              <w:rPr>
                <w:rFonts w:hint="eastAsia"/>
              </w:rPr>
              <w:t>月</w:t>
            </w:r>
          </w:p>
        </w:tc>
      </w:tr>
      <w:tr w:rsidR="00AF6280" w:rsidRPr="00BD6E1E">
        <w:trPr>
          <w:trHeight w:val="330"/>
        </w:trPr>
        <w:tc>
          <w:tcPr>
            <w:tcW w:w="1443" w:type="dxa"/>
            <w:gridSpan w:val="3"/>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项目资金</w:t>
            </w:r>
            <w:r w:rsidRPr="00BD6E1E">
              <w:rPr>
                <w:rFonts w:ascii="宋体" w:eastAsia="宋体" w:hAnsi="宋体" w:cs="宋体" w:hint="eastAsia"/>
                <w:kern w:val="0"/>
                <w:sz w:val="20"/>
                <w:szCs w:val="20"/>
              </w:rPr>
              <w:br/>
              <w:t>（万元）</w:t>
            </w: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年度资金总额：</w:t>
            </w:r>
          </w:p>
        </w:tc>
        <w:tc>
          <w:tcPr>
            <w:tcW w:w="4071" w:type="dxa"/>
            <w:gridSpan w:val="2"/>
            <w:tcBorders>
              <w:tl2br w:val="nil"/>
              <w:tr2bl w:val="nil"/>
            </w:tcBorders>
            <w:vAlign w:val="center"/>
          </w:tcPr>
          <w:p w:rsidR="00AF6280" w:rsidRPr="00BD6E1E" w:rsidRDefault="00C4289C">
            <w:pPr>
              <w:jc w:val="center"/>
              <w:rPr>
                <w:rFonts w:ascii="宋体" w:cs="宋体"/>
                <w:sz w:val="20"/>
              </w:rPr>
            </w:pPr>
            <w:r w:rsidRPr="00BD6E1E">
              <w:rPr>
                <w:rFonts w:ascii="Times New Roman" w:hAnsi="Times New Roman" w:cs="Times New Roman"/>
                <w:sz w:val="20"/>
              </w:rPr>
              <w:t>7000</w:t>
            </w:r>
          </w:p>
        </w:tc>
      </w:tr>
      <w:tr w:rsidR="00AF6280" w:rsidRPr="00BD6E1E">
        <w:trPr>
          <w:trHeight w:val="330"/>
        </w:trPr>
        <w:tc>
          <w:tcPr>
            <w:tcW w:w="1443" w:type="dxa"/>
            <w:gridSpan w:val="3"/>
            <w:vMerge/>
            <w:tcBorders>
              <w:tl2br w:val="nil"/>
              <w:tr2bl w:val="nil"/>
            </w:tcBorders>
            <w:vAlign w:val="center"/>
          </w:tcPr>
          <w:p w:rsidR="00AF6280" w:rsidRPr="00BD6E1E" w:rsidRDefault="00AF6280">
            <w:pPr>
              <w:jc w:val="center"/>
              <w:rPr>
                <w:rFonts w:ascii="宋体" w:cs="宋体"/>
                <w:sz w:val="20"/>
              </w:rPr>
            </w:pP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其中：财政拨款</w:t>
            </w:r>
          </w:p>
        </w:tc>
        <w:tc>
          <w:tcPr>
            <w:tcW w:w="4071" w:type="dxa"/>
            <w:gridSpan w:val="2"/>
            <w:tcBorders>
              <w:tl2br w:val="nil"/>
              <w:tr2bl w:val="nil"/>
            </w:tcBorders>
            <w:vAlign w:val="center"/>
          </w:tcPr>
          <w:p w:rsidR="00AF6280" w:rsidRPr="00BD6E1E" w:rsidRDefault="00C4289C">
            <w:pPr>
              <w:jc w:val="center"/>
              <w:rPr>
                <w:rFonts w:ascii="宋体" w:cs="宋体"/>
                <w:sz w:val="20"/>
              </w:rPr>
            </w:pPr>
            <w:r w:rsidRPr="00BD6E1E">
              <w:rPr>
                <w:rFonts w:ascii="Times New Roman" w:hAnsi="Times New Roman" w:cs="Times New Roman"/>
                <w:sz w:val="20"/>
              </w:rPr>
              <w:t>7000</w:t>
            </w:r>
          </w:p>
        </w:tc>
      </w:tr>
      <w:tr w:rsidR="00AF6280" w:rsidRPr="00BD6E1E">
        <w:trPr>
          <w:trHeight w:val="330"/>
        </w:trPr>
        <w:tc>
          <w:tcPr>
            <w:tcW w:w="1443" w:type="dxa"/>
            <w:gridSpan w:val="3"/>
            <w:vMerge/>
            <w:tcBorders>
              <w:tl2br w:val="nil"/>
              <w:tr2bl w:val="nil"/>
            </w:tcBorders>
            <w:vAlign w:val="center"/>
          </w:tcPr>
          <w:p w:rsidR="00AF6280" w:rsidRPr="00BD6E1E" w:rsidRDefault="00AF6280">
            <w:pPr>
              <w:jc w:val="center"/>
              <w:rPr>
                <w:rFonts w:ascii="宋体" w:cs="宋体"/>
                <w:sz w:val="20"/>
              </w:rPr>
            </w:pP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上年结转</w:t>
            </w:r>
          </w:p>
        </w:tc>
        <w:tc>
          <w:tcPr>
            <w:tcW w:w="4071" w:type="dxa"/>
            <w:gridSpan w:val="2"/>
            <w:tcBorders>
              <w:tl2br w:val="nil"/>
              <w:tr2bl w:val="nil"/>
            </w:tcBorders>
            <w:vAlign w:val="center"/>
          </w:tcPr>
          <w:p w:rsidR="00AF6280" w:rsidRPr="00BD6E1E" w:rsidRDefault="00C4289C">
            <w:pPr>
              <w:jc w:val="center"/>
              <w:rPr>
                <w:rFonts w:ascii="Times New Roman" w:hAnsi="Times New Roman" w:cs="Times New Roman"/>
                <w:sz w:val="20"/>
              </w:rPr>
            </w:pPr>
            <w:r w:rsidRPr="00BD6E1E">
              <w:rPr>
                <w:rFonts w:ascii="Times New Roman" w:hAnsi="Times New Roman" w:cs="Times New Roman"/>
                <w:sz w:val="20"/>
              </w:rPr>
              <w:t>0</w:t>
            </w:r>
          </w:p>
        </w:tc>
      </w:tr>
      <w:tr w:rsidR="00AF6280" w:rsidRPr="00BD6E1E">
        <w:trPr>
          <w:trHeight w:val="330"/>
        </w:trPr>
        <w:tc>
          <w:tcPr>
            <w:tcW w:w="1443" w:type="dxa"/>
            <w:gridSpan w:val="3"/>
            <w:vMerge/>
            <w:tcBorders>
              <w:tl2br w:val="nil"/>
              <w:tr2bl w:val="nil"/>
            </w:tcBorders>
            <w:vAlign w:val="center"/>
          </w:tcPr>
          <w:p w:rsidR="00AF6280" w:rsidRPr="00BD6E1E" w:rsidRDefault="00AF6280">
            <w:pPr>
              <w:jc w:val="center"/>
              <w:rPr>
                <w:rFonts w:ascii="宋体" w:cs="宋体"/>
                <w:sz w:val="20"/>
              </w:rPr>
            </w:pPr>
          </w:p>
        </w:tc>
        <w:tc>
          <w:tcPr>
            <w:tcW w:w="3506" w:type="dxa"/>
            <w:gridSpan w:val="2"/>
            <w:tcBorders>
              <w:tl2br w:val="nil"/>
              <w:tr2bl w:val="nil"/>
            </w:tcBorders>
            <w:vAlign w:val="center"/>
          </w:tcPr>
          <w:p w:rsidR="00AF6280" w:rsidRPr="00BD6E1E" w:rsidRDefault="00C4289C">
            <w:pPr>
              <w:widowControl/>
              <w:jc w:val="left"/>
              <w:textAlignment w:val="center"/>
              <w:rPr>
                <w:rFonts w:ascii="宋体" w:cs="宋体"/>
                <w:sz w:val="20"/>
              </w:rPr>
            </w:pPr>
            <w:r w:rsidRPr="00BD6E1E">
              <w:rPr>
                <w:rFonts w:ascii="宋体" w:eastAsia="宋体" w:hAnsi="宋体" w:cs="宋体" w:hint="eastAsia"/>
                <w:kern w:val="0"/>
                <w:sz w:val="20"/>
                <w:szCs w:val="20"/>
              </w:rPr>
              <w:t xml:space="preserve">         其他资金</w:t>
            </w:r>
          </w:p>
        </w:tc>
        <w:tc>
          <w:tcPr>
            <w:tcW w:w="4071" w:type="dxa"/>
            <w:gridSpan w:val="2"/>
            <w:tcBorders>
              <w:tl2br w:val="nil"/>
              <w:tr2bl w:val="nil"/>
            </w:tcBorders>
            <w:vAlign w:val="center"/>
          </w:tcPr>
          <w:p w:rsidR="00AF6280" w:rsidRPr="00BD6E1E" w:rsidRDefault="00C4289C">
            <w:pPr>
              <w:jc w:val="center"/>
              <w:rPr>
                <w:rFonts w:ascii="Times New Roman" w:hAnsi="Times New Roman" w:cs="Times New Roman"/>
                <w:sz w:val="20"/>
              </w:rPr>
            </w:pPr>
            <w:r w:rsidRPr="00BD6E1E">
              <w:rPr>
                <w:rFonts w:ascii="Times New Roman" w:hAnsi="Times New Roman" w:cs="Times New Roman"/>
                <w:sz w:val="20"/>
              </w:rPr>
              <w:t>0</w:t>
            </w:r>
          </w:p>
        </w:tc>
      </w:tr>
      <w:tr w:rsidR="00AF6280" w:rsidRPr="00BD6E1E">
        <w:trPr>
          <w:trHeight w:val="1015"/>
        </w:trPr>
        <w:tc>
          <w:tcPr>
            <w:tcW w:w="438" w:type="dxa"/>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年度</w:t>
            </w:r>
            <w:r w:rsidRPr="00BD6E1E">
              <w:rPr>
                <w:rFonts w:ascii="宋体" w:eastAsia="宋体" w:hAnsi="宋体" w:cs="宋体" w:hint="eastAsia"/>
                <w:kern w:val="0"/>
                <w:sz w:val="20"/>
                <w:szCs w:val="20"/>
              </w:rPr>
              <w:br/>
              <w:t>目标</w:t>
            </w:r>
          </w:p>
        </w:tc>
        <w:tc>
          <w:tcPr>
            <w:tcW w:w="8582" w:type="dxa"/>
            <w:gridSpan w:val="6"/>
            <w:tcBorders>
              <w:tl2br w:val="nil"/>
              <w:tr2bl w:val="nil"/>
            </w:tcBorders>
          </w:tcPr>
          <w:p w:rsidR="00AF6280" w:rsidRPr="00BD6E1E" w:rsidRDefault="00C4289C">
            <w:pPr>
              <w:rPr>
                <w:rFonts w:ascii="宋体" w:hAnsi="宋体" w:cs="宋体"/>
                <w:sz w:val="20"/>
                <w:szCs w:val="20"/>
              </w:rPr>
            </w:pPr>
            <w:r w:rsidRPr="00BD6E1E">
              <w:rPr>
                <w:rFonts w:ascii="宋体" w:eastAsia="宋体" w:hAnsi="宋体" w:cs="宋体" w:hint="eastAsia"/>
                <w:kern w:val="0"/>
                <w:sz w:val="18"/>
                <w:szCs w:val="18"/>
              </w:rPr>
              <w:t>为建立多层次养老保险体系，保障机关事业单位工作人员退休后的生活水平，促进人力资源合理流动，根据《国务院关于机关事业单位工作人员养老保险制度改革的决定》（国发〔</w:t>
            </w:r>
            <w:r w:rsidRPr="00BD6E1E">
              <w:rPr>
                <w:rFonts w:ascii="Times New Roman" w:eastAsia="宋体" w:hAnsi="Times New Roman" w:cs="Times New Roman"/>
                <w:kern w:val="0"/>
                <w:sz w:val="18"/>
                <w:szCs w:val="18"/>
              </w:rPr>
              <w:t>2015</w:t>
            </w:r>
            <w:r w:rsidRPr="00BD6E1E">
              <w:rPr>
                <w:rFonts w:ascii="宋体" w:eastAsia="宋体" w:hAnsi="宋体" w:cs="宋体" w:hint="eastAsia"/>
                <w:kern w:val="0"/>
                <w:sz w:val="18"/>
                <w:szCs w:val="18"/>
              </w:rPr>
              <w:t>〕</w:t>
            </w:r>
            <w:r w:rsidRPr="00BD6E1E">
              <w:rPr>
                <w:rFonts w:ascii="Times New Roman" w:eastAsia="宋体" w:hAnsi="Times New Roman" w:cs="Times New Roman"/>
                <w:kern w:val="0"/>
                <w:sz w:val="18"/>
                <w:szCs w:val="18"/>
              </w:rPr>
              <w:t>2</w:t>
            </w:r>
            <w:r w:rsidRPr="00BD6E1E">
              <w:rPr>
                <w:rFonts w:ascii="宋体" w:eastAsia="宋体" w:hAnsi="宋体" w:cs="宋体" w:hint="eastAsia"/>
                <w:kern w:val="0"/>
                <w:sz w:val="18"/>
                <w:szCs w:val="18"/>
              </w:rPr>
              <w:t>号）等相关规定，机关事业单位及其工作人员在参加机关事业单位基本养老保险的基础上，建立的补充养老保险制度</w:t>
            </w:r>
            <w:r w:rsidRPr="00BD6E1E">
              <w:rPr>
                <w:rFonts w:ascii="宋体" w:hAnsi="宋体" w:cs="宋体" w:hint="eastAsia"/>
                <w:kern w:val="0"/>
                <w:sz w:val="18"/>
                <w:szCs w:val="18"/>
              </w:rPr>
              <w:t>，</w:t>
            </w:r>
            <w:r w:rsidRPr="00BD6E1E">
              <w:rPr>
                <w:rFonts w:ascii="Times New Roman" w:hAnsi="Times New Roman" w:cs="Times New Roman"/>
                <w:kern w:val="0"/>
                <w:sz w:val="18"/>
                <w:szCs w:val="18"/>
              </w:rPr>
              <w:t>2</w:t>
            </w:r>
            <w:r w:rsidRPr="00BD6E1E">
              <w:rPr>
                <w:rFonts w:ascii="Times New Roman" w:eastAsia="宋体" w:hAnsi="Times New Roman" w:cs="Times New Roman"/>
                <w:kern w:val="0"/>
                <w:sz w:val="18"/>
                <w:szCs w:val="18"/>
              </w:rPr>
              <w:t>024</w:t>
            </w:r>
            <w:r w:rsidRPr="00BD6E1E">
              <w:rPr>
                <w:rFonts w:ascii="宋体" w:eastAsia="宋体" w:hAnsi="宋体" w:cs="宋体" w:hint="eastAsia"/>
                <w:kern w:val="0"/>
                <w:sz w:val="18"/>
                <w:szCs w:val="18"/>
              </w:rPr>
              <w:t>年预算安排</w:t>
            </w:r>
            <w:r w:rsidRPr="00BD6E1E">
              <w:rPr>
                <w:rFonts w:ascii="Times New Roman" w:eastAsia="宋体" w:hAnsi="Times New Roman" w:cs="Times New Roman"/>
                <w:kern w:val="0"/>
                <w:sz w:val="18"/>
                <w:szCs w:val="18"/>
              </w:rPr>
              <w:t>7000</w:t>
            </w:r>
            <w:r w:rsidRPr="00BD6E1E">
              <w:rPr>
                <w:rFonts w:ascii="宋体" w:eastAsia="宋体" w:hAnsi="宋体" w:cs="宋体" w:hint="eastAsia"/>
                <w:kern w:val="0"/>
                <w:sz w:val="18"/>
                <w:szCs w:val="18"/>
              </w:rPr>
              <w:t>万元。</w:t>
            </w:r>
          </w:p>
        </w:tc>
      </w:tr>
      <w:tr w:rsidR="00AF6280" w:rsidRPr="00BD6E1E">
        <w:trPr>
          <w:trHeight w:val="508"/>
        </w:trPr>
        <w:tc>
          <w:tcPr>
            <w:tcW w:w="438" w:type="dxa"/>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绩</w:t>
            </w:r>
            <w:r w:rsidRPr="00BD6E1E">
              <w:rPr>
                <w:rFonts w:ascii="宋体" w:eastAsia="宋体" w:hAnsi="宋体" w:cs="宋体" w:hint="eastAsia"/>
                <w:kern w:val="0"/>
                <w:sz w:val="20"/>
                <w:szCs w:val="20"/>
              </w:rPr>
              <w:br/>
              <w:t>效</w:t>
            </w:r>
            <w:r w:rsidRPr="00BD6E1E">
              <w:rPr>
                <w:rFonts w:ascii="宋体" w:eastAsia="宋体" w:hAnsi="宋体" w:cs="宋体" w:hint="eastAsia"/>
                <w:kern w:val="0"/>
                <w:sz w:val="20"/>
                <w:szCs w:val="20"/>
              </w:rPr>
              <w:br/>
              <w:t>指</w:t>
            </w:r>
            <w:r w:rsidRPr="00BD6E1E">
              <w:rPr>
                <w:rFonts w:ascii="宋体" w:eastAsia="宋体" w:hAnsi="宋体" w:cs="宋体" w:hint="eastAsia"/>
                <w:kern w:val="0"/>
                <w:sz w:val="20"/>
                <w:szCs w:val="20"/>
              </w:rPr>
              <w:br/>
              <w:t>标</w:t>
            </w:r>
          </w:p>
        </w:tc>
        <w:tc>
          <w:tcPr>
            <w:tcW w:w="723" w:type="dxa"/>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一级</w:t>
            </w:r>
            <w:r w:rsidRPr="00BD6E1E">
              <w:rPr>
                <w:rFonts w:ascii="宋体" w:eastAsia="宋体" w:hAnsi="宋体" w:cs="宋体" w:hint="eastAsia"/>
                <w:kern w:val="0"/>
                <w:sz w:val="20"/>
                <w:szCs w:val="20"/>
              </w:rPr>
              <w:br/>
              <w:t>指标</w:t>
            </w: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二级指标</w:t>
            </w:r>
          </w:p>
        </w:tc>
        <w:tc>
          <w:tcPr>
            <w:tcW w:w="2730" w:type="dxa"/>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三级指标</w:t>
            </w:r>
          </w:p>
        </w:tc>
        <w:tc>
          <w:tcPr>
            <w:tcW w:w="4071" w:type="dxa"/>
            <w:gridSpan w:val="2"/>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指标值</w:t>
            </w:r>
          </w:p>
        </w:tc>
      </w:tr>
      <w:tr w:rsidR="00AF6280" w:rsidRPr="00BD6E1E">
        <w:trPr>
          <w:trHeight w:val="644"/>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产出指标</w:t>
            </w: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数量指标</w:t>
            </w:r>
          </w:p>
        </w:tc>
        <w:tc>
          <w:tcPr>
            <w:tcW w:w="2730" w:type="dxa"/>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按实际支出</w:t>
            </w:r>
          </w:p>
        </w:tc>
        <w:tc>
          <w:tcPr>
            <w:tcW w:w="4071" w:type="dxa"/>
            <w:gridSpan w:val="2"/>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完成</w:t>
            </w:r>
          </w:p>
        </w:tc>
      </w:tr>
      <w:tr w:rsidR="00AF6280" w:rsidRPr="00BD6E1E">
        <w:trPr>
          <w:trHeight w:val="488"/>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vMerge w:val="restart"/>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质量指标</w:t>
            </w: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业务办理准确性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准确办理</w:t>
            </w:r>
          </w:p>
        </w:tc>
      </w:tr>
      <w:tr w:rsidR="00AF6280" w:rsidRPr="00BD6E1E">
        <w:trPr>
          <w:trHeight w:val="443"/>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vMerge/>
            <w:tcBorders>
              <w:tl2br w:val="nil"/>
              <w:tr2bl w:val="nil"/>
            </w:tcBorders>
            <w:vAlign w:val="center"/>
          </w:tcPr>
          <w:p w:rsidR="00AF6280" w:rsidRPr="00BD6E1E" w:rsidRDefault="00AF6280">
            <w:pPr>
              <w:jc w:val="center"/>
              <w:rPr>
                <w:rFonts w:ascii="宋体" w:cs="宋体"/>
                <w:sz w:val="20"/>
              </w:rPr>
            </w:pP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kern w:val="0"/>
                <w:sz w:val="18"/>
                <w:szCs w:val="18"/>
              </w:rPr>
              <w:t>参保信息安全性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kern w:val="0"/>
                <w:sz w:val="18"/>
                <w:szCs w:val="18"/>
              </w:rPr>
              <w:t>参保信息安全</w:t>
            </w:r>
          </w:p>
        </w:tc>
      </w:tr>
      <w:tr w:rsidR="00AF6280" w:rsidRPr="00BD6E1E">
        <w:trPr>
          <w:trHeight w:val="49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时效指标</w:t>
            </w: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业务办理及时性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办理及时</w:t>
            </w:r>
          </w:p>
        </w:tc>
      </w:tr>
      <w:tr w:rsidR="00AF6280" w:rsidRPr="00BD6E1E">
        <w:trPr>
          <w:trHeight w:val="363"/>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成本指标</w:t>
            </w:r>
          </w:p>
        </w:tc>
        <w:tc>
          <w:tcPr>
            <w:tcW w:w="2730" w:type="dxa"/>
            <w:tcBorders>
              <w:tl2br w:val="nil"/>
              <w:tr2bl w:val="nil"/>
            </w:tcBorders>
            <w:vAlign w:val="center"/>
          </w:tcPr>
          <w:p w:rsidR="00AF6280" w:rsidRPr="00BD6E1E" w:rsidRDefault="00C4289C">
            <w:pPr>
              <w:widowControl/>
              <w:spacing w:line="240" w:lineRule="exact"/>
              <w:jc w:val="center"/>
              <w:rPr>
                <w:rFonts w:ascii="宋体" w:eastAsia="宋体" w:hAnsi="宋体" w:cs="宋体"/>
                <w:kern w:val="0"/>
                <w:sz w:val="20"/>
                <w:szCs w:val="20"/>
              </w:rPr>
            </w:pPr>
            <w:r w:rsidRPr="00BD6E1E">
              <w:rPr>
                <w:rFonts w:ascii="宋体" w:hAnsi="宋体" w:cs="宋体" w:hint="eastAsia"/>
                <w:kern w:val="0"/>
                <w:sz w:val="18"/>
                <w:szCs w:val="18"/>
              </w:rPr>
              <w:t>按规定完成</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eastAsia="宋体" w:hAnsi="宋体" w:cs="宋体"/>
                <w:kern w:val="0"/>
                <w:sz w:val="20"/>
                <w:szCs w:val="20"/>
              </w:rPr>
            </w:pPr>
            <w:r w:rsidRPr="00BD6E1E">
              <w:rPr>
                <w:rFonts w:ascii="宋体" w:hAnsi="宋体" w:cs="宋体" w:hint="eastAsia"/>
                <w:kern w:val="0"/>
                <w:sz w:val="18"/>
                <w:szCs w:val="18"/>
              </w:rPr>
              <w:t>完成</w:t>
            </w:r>
          </w:p>
        </w:tc>
      </w:tr>
      <w:tr w:rsidR="00AF6280" w:rsidRPr="00BD6E1E">
        <w:trPr>
          <w:trHeight w:val="67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val="restart"/>
            <w:tcBorders>
              <w:tl2br w:val="nil"/>
              <w:tr2bl w:val="nil"/>
            </w:tcBorders>
            <w:vAlign w:val="center"/>
          </w:tcPr>
          <w:p w:rsidR="00AF6280" w:rsidRPr="00BD6E1E" w:rsidRDefault="00C4289C">
            <w:pPr>
              <w:widowControl/>
              <w:jc w:val="center"/>
              <w:textAlignment w:val="center"/>
              <w:rPr>
                <w:rFonts w:ascii="宋体" w:cs="宋体"/>
                <w:sz w:val="20"/>
              </w:rPr>
            </w:pPr>
            <w:r w:rsidRPr="00BD6E1E">
              <w:rPr>
                <w:rFonts w:ascii="宋体" w:eastAsia="宋体" w:hAnsi="宋体" w:cs="宋体" w:hint="eastAsia"/>
                <w:kern w:val="0"/>
                <w:sz w:val="20"/>
                <w:szCs w:val="20"/>
              </w:rPr>
              <w:t>效益指标</w:t>
            </w: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经济效益指标</w:t>
            </w:r>
          </w:p>
        </w:tc>
        <w:tc>
          <w:tcPr>
            <w:tcW w:w="2730" w:type="dxa"/>
            <w:tcBorders>
              <w:tl2br w:val="nil"/>
              <w:tr2bl w:val="nil"/>
            </w:tcBorders>
            <w:vAlign w:val="center"/>
          </w:tcPr>
          <w:p w:rsidR="00AF6280" w:rsidRPr="00BD6E1E" w:rsidRDefault="00C4289C">
            <w:pPr>
              <w:widowControl/>
              <w:spacing w:line="240" w:lineRule="exact"/>
              <w:jc w:val="left"/>
              <w:rPr>
                <w:rFonts w:ascii="宋体" w:eastAsia="宋体" w:hAnsi="宋体" w:cs="宋体"/>
                <w:kern w:val="0"/>
                <w:sz w:val="20"/>
                <w:szCs w:val="20"/>
              </w:rPr>
            </w:pPr>
            <w:r w:rsidRPr="00BD6E1E">
              <w:rPr>
                <w:rFonts w:ascii="宋体" w:eastAsia="宋体" w:hAnsi="宋体" w:cs="宋体" w:hint="eastAsia"/>
                <w:kern w:val="0"/>
                <w:sz w:val="18"/>
                <w:szCs w:val="18"/>
              </w:rPr>
              <w:t>社保征缴稽核业务的开展</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eastAsia="宋体" w:hAnsi="宋体" w:cs="宋体"/>
                <w:kern w:val="0"/>
                <w:sz w:val="20"/>
                <w:szCs w:val="20"/>
              </w:rPr>
            </w:pPr>
            <w:r w:rsidRPr="00BD6E1E">
              <w:rPr>
                <w:rFonts w:ascii="宋体" w:eastAsia="宋体" w:hAnsi="宋体" w:cs="宋体" w:hint="eastAsia"/>
                <w:kern w:val="0"/>
                <w:sz w:val="18"/>
                <w:szCs w:val="18"/>
              </w:rPr>
              <w:t>正常</w:t>
            </w:r>
          </w:p>
        </w:tc>
      </w:tr>
      <w:tr w:rsidR="00AF6280" w:rsidRPr="00BD6E1E">
        <w:trPr>
          <w:trHeight w:val="52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社会效益指标</w:t>
            </w:r>
          </w:p>
        </w:tc>
        <w:tc>
          <w:tcPr>
            <w:tcW w:w="2730" w:type="dxa"/>
            <w:tcBorders>
              <w:tl2br w:val="nil"/>
              <w:tr2bl w:val="nil"/>
            </w:tcBorders>
            <w:vAlign w:val="center"/>
          </w:tcPr>
          <w:p w:rsidR="00AF6280" w:rsidRPr="00BD6E1E" w:rsidRDefault="00C4289C">
            <w:pPr>
              <w:widowControl/>
              <w:spacing w:line="240" w:lineRule="exact"/>
              <w:jc w:val="left"/>
              <w:rPr>
                <w:rFonts w:ascii="宋体" w:cs="宋体"/>
                <w:sz w:val="20"/>
              </w:rPr>
            </w:pPr>
            <w:r w:rsidRPr="00BD6E1E">
              <w:rPr>
                <w:rFonts w:ascii="宋体" w:eastAsia="宋体" w:hAnsi="宋体" w:cs="宋体" w:hint="eastAsia"/>
                <w:kern w:val="0"/>
                <w:sz w:val="18"/>
                <w:szCs w:val="18"/>
              </w:rPr>
              <w:t>促进社会和谐发展，确保平安稳定</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eastAsia="宋体" w:hAnsi="宋体" w:cs="宋体" w:hint="eastAsia"/>
                <w:kern w:val="0"/>
                <w:sz w:val="18"/>
                <w:szCs w:val="18"/>
              </w:rPr>
              <w:t>促进明显</w:t>
            </w:r>
          </w:p>
        </w:tc>
      </w:tr>
      <w:tr w:rsidR="00AF6280" w:rsidRPr="00BD6E1E">
        <w:trPr>
          <w:trHeight w:val="630"/>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textAlignment w:val="center"/>
              <w:rPr>
                <w:rFonts w:ascii="宋体" w:cs="宋体"/>
                <w:sz w:val="20"/>
              </w:rPr>
            </w:pPr>
            <w:r w:rsidRPr="00BD6E1E">
              <w:rPr>
                <w:rFonts w:ascii="宋体" w:eastAsia="宋体" w:hAnsi="宋体" w:cs="宋体" w:hint="eastAsia"/>
                <w:kern w:val="0"/>
                <w:sz w:val="20"/>
                <w:szCs w:val="20"/>
              </w:rPr>
              <w:t>生态效益指标</w:t>
            </w:r>
          </w:p>
        </w:tc>
        <w:tc>
          <w:tcPr>
            <w:tcW w:w="2730" w:type="dxa"/>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不适用</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不适用</w:t>
            </w:r>
          </w:p>
        </w:tc>
      </w:tr>
      <w:tr w:rsidR="00AF6280" w:rsidRPr="00BD6E1E">
        <w:trPr>
          <w:trHeight w:val="72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vMerge/>
            <w:tcBorders>
              <w:tl2br w:val="nil"/>
              <w:tr2bl w:val="nil"/>
            </w:tcBorders>
            <w:vAlign w:val="center"/>
          </w:tcPr>
          <w:p w:rsidR="00AF6280" w:rsidRPr="00BD6E1E" w:rsidRDefault="00AF6280">
            <w:pPr>
              <w:jc w:val="center"/>
              <w:rPr>
                <w:rFonts w:ascii="宋体" w:cs="宋体"/>
                <w:sz w:val="20"/>
              </w:rPr>
            </w:pPr>
          </w:p>
        </w:tc>
        <w:tc>
          <w:tcPr>
            <w:tcW w:w="1058" w:type="dxa"/>
            <w:gridSpan w:val="2"/>
            <w:tcBorders>
              <w:tl2br w:val="nil"/>
              <w:tr2bl w:val="nil"/>
            </w:tcBorders>
            <w:vAlign w:val="center"/>
          </w:tcPr>
          <w:p w:rsidR="00AF6280" w:rsidRPr="00BD6E1E" w:rsidRDefault="00C4289C">
            <w:pPr>
              <w:widowControl/>
              <w:spacing w:line="200" w:lineRule="exact"/>
              <w:jc w:val="center"/>
              <w:rPr>
                <w:rFonts w:ascii="宋体" w:eastAsia="宋体" w:hAnsi="宋体" w:cs="宋体"/>
                <w:sz w:val="20"/>
              </w:rPr>
            </w:pPr>
            <w:r w:rsidRPr="00BD6E1E">
              <w:rPr>
                <w:rFonts w:ascii="宋体" w:eastAsia="宋体" w:hAnsi="宋体" w:cs="宋体" w:hint="eastAsia"/>
                <w:sz w:val="20"/>
              </w:rPr>
              <w:t>可持续影响指标</w:t>
            </w:r>
          </w:p>
        </w:tc>
        <w:tc>
          <w:tcPr>
            <w:tcW w:w="2730" w:type="dxa"/>
            <w:tcBorders>
              <w:tl2br w:val="nil"/>
              <w:tr2bl w:val="nil"/>
            </w:tcBorders>
            <w:vAlign w:val="center"/>
          </w:tcPr>
          <w:p w:rsidR="00AF6280" w:rsidRPr="00BD6E1E" w:rsidRDefault="00C4289C">
            <w:pPr>
              <w:jc w:val="center"/>
              <w:rPr>
                <w:rFonts w:ascii="宋体" w:eastAsia="宋体" w:hAnsi="宋体" w:cs="宋体"/>
                <w:sz w:val="20"/>
              </w:rPr>
            </w:pPr>
            <w:r w:rsidRPr="00BD6E1E">
              <w:rPr>
                <w:rFonts w:hint="eastAsia"/>
                <w:sz w:val="20"/>
                <w:szCs w:val="20"/>
              </w:rPr>
              <w:t>业务可持续性</w:t>
            </w:r>
          </w:p>
        </w:tc>
        <w:tc>
          <w:tcPr>
            <w:tcW w:w="4071" w:type="dxa"/>
            <w:gridSpan w:val="2"/>
            <w:tcBorders>
              <w:tl2br w:val="nil"/>
              <w:tr2bl w:val="nil"/>
            </w:tcBorders>
            <w:vAlign w:val="center"/>
          </w:tcPr>
          <w:p w:rsidR="00AF6280" w:rsidRPr="00BD6E1E" w:rsidRDefault="00C4289C">
            <w:pPr>
              <w:widowControl/>
              <w:spacing w:line="240" w:lineRule="exact"/>
              <w:jc w:val="center"/>
              <w:rPr>
                <w:rFonts w:ascii="宋体" w:cs="宋体"/>
                <w:sz w:val="20"/>
              </w:rPr>
            </w:pPr>
            <w:r w:rsidRPr="00BD6E1E">
              <w:rPr>
                <w:rFonts w:ascii="宋体" w:hAnsi="宋体" w:cs="宋体" w:hint="eastAsia"/>
                <w:kern w:val="0"/>
                <w:sz w:val="18"/>
                <w:szCs w:val="18"/>
              </w:rPr>
              <w:t>工作正常开展</w:t>
            </w:r>
          </w:p>
        </w:tc>
      </w:tr>
      <w:tr w:rsidR="00AF6280" w:rsidRPr="00BD6E1E">
        <w:trPr>
          <w:trHeight w:val="735"/>
        </w:trPr>
        <w:tc>
          <w:tcPr>
            <w:tcW w:w="438" w:type="dxa"/>
            <w:vMerge/>
            <w:tcBorders>
              <w:tl2br w:val="nil"/>
              <w:tr2bl w:val="nil"/>
            </w:tcBorders>
            <w:vAlign w:val="center"/>
          </w:tcPr>
          <w:p w:rsidR="00AF6280" w:rsidRPr="00BD6E1E" w:rsidRDefault="00AF6280">
            <w:pPr>
              <w:jc w:val="center"/>
              <w:rPr>
                <w:rFonts w:ascii="宋体" w:cs="宋体"/>
                <w:sz w:val="20"/>
              </w:rPr>
            </w:pPr>
          </w:p>
        </w:tc>
        <w:tc>
          <w:tcPr>
            <w:tcW w:w="723" w:type="dxa"/>
            <w:tcBorders>
              <w:tl2br w:val="nil"/>
              <w:tr2bl w:val="nil"/>
            </w:tcBorders>
            <w:vAlign w:val="center"/>
          </w:tcPr>
          <w:p w:rsidR="00AF6280" w:rsidRPr="00BD6E1E" w:rsidRDefault="00C4289C">
            <w:pPr>
              <w:widowControl/>
              <w:spacing w:line="200" w:lineRule="exact"/>
              <w:jc w:val="center"/>
              <w:rPr>
                <w:rFonts w:ascii="宋体" w:eastAsia="宋体" w:hAnsi="宋体" w:cs="宋体"/>
                <w:sz w:val="20"/>
              </w:rPr>
            </w:pPr>
            <w:r w:rsidRPr="00BD6E1E">
              <w:rPr>
                <w:rFonts w:ascii="宋体" w:eastAsia="宋体" w:hAnsi="宋体" w:cs="宋体" w:hint="eastAsia"/>
                <w:sz w:val="20"/>
              </w:rPr>
              <w:t>满意度指标</w:t>
            </w:r>
          </w:p>
        </w:tc>
        <w:tc>
          <w:tcPr>
            <w:tcW w:w="1058" w:type="dxa"/>
            <w:gridSpan w:val="2"/>
            <w:tcBorders>
              <w:tl2br w:val="nil"/>
              <w:tr2bl w:val="nil"/>
            </w:tcBorders>
            <w:vAlign w:val="center"/>
          </w:tcPr>
          <w:p w:rsidR="00AF6280" w:rsidRPr="00BD6E1E" w:rsidRDefault="00C4289C">
            <w:pPr>
              <w:widowControl/>
              <w:spacing w:line="200" w:lineRule="exact"/>
              <w:jc w:val="center"/>
              <w:rPr>
                <w:rFonts w:ascii="宋体" w:eastAsia="宋体" w:hAnsi="宋体" w:cs="宋体"/>
                <w:sz w:val="20"/>
              </w:rPr>
            </w:pPr>
            <w:r w:rsidRPr="00BD6E1E">
              <w:rPr>
                <w:rFonts w:ascii="宋体" w:eastAsia="宋体" w:hAnsi="宋体" w:cs="宋体" w:hint="eastAsia"/>
                <w:sz w:val="20"/>
              </w:rPr>
              <w:t>满意度指标</w:t>
            </w:r>
          </w:p>
        </w:tc>
        <w:tc>
          <w:tcPr>
            <w:tcW w:w="2730" w:type="dxa"/>
            <w:tcBorders>
              <w:tl2br w:val="nil"/>
              <w:tr2bl w:val="nil"/>
            </w:tcBorders>
            <w:vAlign w:val="center"/>
          </w:tcPr>
          <w:p w:rsidR="00AF6280" w:rsidRPr="00BD6E1E" w:rsidRDefault="00C4289C">
            <w:pPr>
              <w:jc w:val="center"/>
              <w:rPr>
                <w:rFonts w:ascii="宋体" w:eastAsia="宋体" w:hAnsi="宋体" w:cs="宋体"/>
                <w:sz w:val="20"/>
              </w:rPr>
            </w:pPr>
            <w:r w:rsidRPr="00BD6E1E">
              <w:rPr>
                <w:rFonts w:hint="eastAsia"/>
                <w:sz w:val="20"/>
                <w:szCs w:val="20"/>
              </w:rPr>
              <w:t>服务对象评价</w:t>
            </w:r>
          </w:p>
        </w:tc>
        <w:tc>
          <w:tcPr>
            <w:tcW w:w="4071" w:type="dxa"/>
            <w:gridSpan w:val="2"/>
            <w:tcBorders>
              <w:tl2br w:val="nil"/>
              <w:tr2bl w:val="nil"/>
            </w:tcBorders>
            <w:vAlign w:val="center"/>
          </w:tcPr>
          <w:p w:rsidR="00AF6280" w:rsidRPr="00BD6E1E" w:rsidRDefault="00C4289C">
            <w:pPr>
              <w:jc w:val="center"/>
              <w:rPr>
                <w:rFonts w:ascii="宋体" w:cs="宋体"/>
                <w:sz w:val="20"/>
              </w:rPr>
            </w:pPr>
            <w:r w:rsidRPr="00BD6E1E">
              <w:rPr>
                <w:rFonts w:hint="eastAsia"/>
                <w:sz w:val="20"/>
                <w:szCs w:val="20"/>
              </w:rPr>
              <w:t>满意</w:t>
            </w:r>
          </w:p>
        </w:tc>
      </w:tr>
    </w:tbl>
    <w:p w:rsidR="00AF6280" w:rsidRPr="00BD6E1E" w:rsidRDefault="00AF6280">
      <w:pPr>
        <w:ind w:firstLineChars="200" w:firstLine="420"/>
      </w:pPr>
    </w:p>
    <w:p w:rsidR="00AF6280" w:rsidRPr="00BD6E1E" w:rsidRDefault="00C4289C">
      <w:pPr>
        <w:adjustRightInd w:val="0"/>
        <w:snapToGrid w:val="0"/>
        <w:spacing w:line="58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（二）机关运行经费。</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淮北市社会保险征缴稽核中心为非参照公务员法管理的事业单位，按照部门预算机关运行经费口径，</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年无机关运行经费财政拨款预算。</w:t>
      </w:r>
    </w:p>
    <w:p w:rsidR="00AF6280" w:rsidRPr="00BD6E1E" w:rsidRDefault="00C4289C">
      <w:pPr>
        <w:adjustRightInd w:val="0"/>
        <w:snapToGrid w:val="0"/>
        <w:spacing w:line="58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（三）政府采购情况。</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淮北市社会保险征缴稽核中心</w:t>
      </w: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年政府采购预算</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万元。其中：政府采购货物预算</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万元，政府采购工程预算</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万元，政府采购服务预算</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w:t>
      </w:r>
    </w:p>
    <w:p w:rsidR="00AF6280" w:rsidRPr="00BD6E1E" w:rsidRDefault="00C4289C">
      <w:pPr>
        <w:adjustRightInd w:val="0"/>
        <w:snapToGrid w:val="0"/>
        <w:spacing w:line="58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（四）国有资产占有使用情况。</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NewRoman" w:eastAsia="仿宋_GB2312" w:hAnsi="TimesNewRoman" w:cs="TimesNewRoman" w:hint="eastAsia"/>
          <w:kern w:val="0"/>
          <w:sz w:val="32"/>
          <w:szCs w:val="32"/>
        </w:rPr>
        <w:t>截至</w:t>
      </w:r>
      <w:r w:rsidRPr="00BD6E1E">
        <w:rPr>
          <w:rFonts w:ascii="Times New Roman" w:eastAsia="仿宋_GB2312" w:hAnsi="Times New Roman" w:cs="Times New Roman"/>
          <w:kern w:val="0"/>
          <w:sz w:val="32"/>
          <w:szCs w:val="32"/>
        </w:rPr>
        <w:t>2023</w:t>
      </w:r>
      <w:r w:rsidRPr="00BD6E1E">
        <w:rPr>
          <w:rFonts w:ascii="TimesNewRoman" w:eastAsia="仿宋_GB2312" w:hAnsi="TimesNewRoman" w:cs="TimesNewRoman" w:hint="eastAsia"/>
          <w:kern w:val="0"/>
          <w:sz w:val="32"/>
          <w:szCs w:val="32"/>
        </w:rPr>
        <w:t>年</w:t>
      </w:r>
      <w:r w:rsidRPr="00BD6E1E">
        <w:rPr>
          <w:rFonts w:ascii="Times New Roman" w:eastAsia="仿宋_GB2312" w:hAnsi="Times New Roman" w:cs="Times New Roman"/>
          <w:kern w:val="0"/>
          <w:sz w:val="32"/>
          <w:szCs w:val="32"/>
        </w:rPr>
        <w:t>12</w:t>
      </w:r>
      <w:r w:rsidRPr="00BD6E1E">
        <w:rPr>
          <w:rFonts w:ascii="TimesNewRoman" w:eastAsia="仿宋_GB2312" w:hAnsi="TimesNewRoman" w:cs="TimesNewRoman" w:hint="eastAsia"/>
          <w:kern w:val="0"/>
          <w:sz w:val="32"/>
          <w:szCs w:val="32"/>
        </w:rPr>
        <w:t>月</w:t>
      </w:r>
      <w:r w:rsidRPr="00BD6E1E">
        <w:rPr>
          <w:rFonts w:ascii="Times New Roman" w:eastAsia="仿宋_GB2312" w:hAnsi="Times New Roman" w:cs="Times New Roman"/>
          <w:kern w:val="0"/>
          <w:sz w:val="32"/>
          <w:szCs w:val="32"/>
        </w:rPr>
        <w:t>31</w:t>
      </w:r>
      <w:r w:rsidRPr="00BD6E1E">
        <w:rPr>
          <w:rFonts w:ascii="TimesNewRoman" w:eastAsia="仿宋_GB2312" w:hAnsi="TimesNewRoman" w:cs="TimesNewRoman" w:hint="eastAsia"/>
          <w:kern w:val="0"/>
          <w:sz w:val="32"/>
          <w:szCs w:val="32"/>
        </w:rPr>
        <w:t>日，淮北市社会保险征缴稽核中心共有车辆</w:t>
      </w:r>
      <w:r w:rsidRPr="00BD6E1E">
        <w:rPr>
          <w:rFonts w:ascii="Times New Roman" w:eastAsia="仿宋_GB2312" w:hAnsi="Times New Roman" w:cs="Times New Roman"/>
          <w:kern w:val="0"/>
          <w:sz w:val="32"/>
          <w:szCs w:val="32"/>
        </w:rPr>
        <w:t>1</w:t>
      </w:r>
      <w:r w:rsidRPr="00BD6E1E">
        <w:rPr>
          <w:rFonts w:ascii="TimesNewRoman" w:eastAsia="仿宋_GB2312" w:hAnsi="TimesNewRoman" w:cs="TimesNewRoman" w:hint="eastAsia"/>
          <w:kern w:val="0"/>
          <w:sz w:val="32"/>
          <w:szCs w:val="32"/>
        </w:rPr>
        <w:t>辆，其中：主要其他用车</w:t>
      </w:r>
      <w:r w:rsidRPr="00BD6E1E">
        <w:rPr>
          <w:rFonts w:ascii="Times New Roman" w:eastAsia="仿宋_GB2312" w:hAnsi="Times New Roman" w:cs="Times New Roman"/>
          <w:kern w:val="0"/>
          <w:sz w:val="32"/>
          <w:szCs w:val="32"/>
        </w:rPr>
        <w:t>1</w:t>
      </w:r>
      <w:r w:rsidRPr="00BD6E1E">
        <w:rPr>
          <w:rFonts w:ascii="TimesNewRoman" w:eastAsia="仿宋_GB2312" w:hAnsi="TimesNewRoman" w:cs="TimesNewRoman" w:hint="eastAsia"/>
          <w:kern w:val="0"/>
          <w:sz w:val="32"/>
          <w:szCs w:val="32"/>
        </w:rPr>
        <w:t>辆。单价</w:t>
      </w:r>
      <w:r w:rsidRPr="00BD6E1E">
        <w:rPr>
          <w:rFonts w:ascii="Times New Roman" w:eastAsia="仿宋_GB2312" w:hAnsi="Times New Roman" w:cs="Times New Roman"/>
          <w:kern w:val="0"/>
          <w:sz w:val="32"/>
          <w:szCs w:val="32"/>
        </w:rPr>
        <w:t>50</w:t>
      </w:r>
      <w:r w:rsidRPr="00BD6E1E">
        <w:rPr>
          <w:rFonts w:ascii="TimesNewRoman" w:eastAsia="仿宋_GB2312" w:hAnsi="TimesNewRoman" w:cs="TimesNewRoman" w:hint="eastAsia"/>
          <w:kern w:val="0"/>
          <w:sz w:val="32"/>
          <w:szCs w:val="32"/>
        </w:rPr>
        <w:t>万元以上的通用设备</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台（套），单价</w:t>
      </w:r>
      <w:r w:rsidRPr="00BD6E1E">
        <w:rPr>
          <w:rFonts w:ascii="Times New Roman" w:eastAsia="仿宋_GB2312" w:hAnsi="Times New Roman" w:cs="Times New Roman"/>
          <w:kern w:val="0"/>
          <w:sz w:val="32"/>
          <w:szCs w:val="32"/>
        </w:rPr>
        <w:t>100</w:t>
      </w:r>
      <w:r w:rsidRPr="00BD6E1E">
        <w:rPr>
          <w:rFonts w:ascii="TimesNewRoman" w:eastAsia="仿宋_GB2312" w:hAnsi="TimesNewRoman" w:cs="TimesNewRoman" w:hint="eastAsia"/>
          <w:kern w:val="0"/>
          <w:sz w:val="32"/>
          <w:szCs w:val="32"/>
        </w:rPr>
        <w:t>万元以上的专用设备</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台（套）。</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年单位预算安排购置公务用车</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辆，购置费</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万元，安排购置单价</w:t>
      </w:r>
      <w:r w:rsidRPr="00BD6E1E">
        <w:rPr>
          <w:rFonts w:ascii="Times New Roman" w:eastAsia="仿宋_GB2312" w:hAnsi="Times New Roman" w:cs="Times New Roman"/>
          <w:kern w:val="0"/>
          <w:sz w:val="32"/>
          <w:szCs w:val="32"/>
        </w:rPr>
        <w:t>50</w:t>
      </w:r>
      <w:r w:rsidRPr="00BD6E1E">
        <w:rPr>
          <w:rFonts w:ascii="TimesNewRoman" w:eastAsia="仿宋_GB2312" w:hAnsi="TimesNewRoman" w:cs="TimesNewRoman" w:hint="eastAsia"/>
          <w:kern w:val="0"/>
          <w:sz w:val="32"/>
          <w:szCs w:val="32"/>
        </w:rPr>
        <w:t>万元以上的通用设备</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台（套），购置费</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万元；安排购置单价</w:t>
      </w:r>
      <w:r w:rsidRPr="00BD6E1E">
        <w:rPr>
          <w:rFonts w:ascii="Times New Roman" w:eastAsia="仿宋_GB2312" w:hAnsi="Times New Roman" w:cs="Times New Roman"/>
          <w:kern w:val="0"/>
          <w:sz w:val="32"/>
          <w:szCs w:val="32"/>
        </w:rPr>
        <w:t>100</w:t>
      </w:r>
      <w:r w:rsidRPr="00BD6E1E">
        <w:rPr>
          <w:rFonts w:ascii="TimesNewRoman" w:eastAsia="仿宋_GB2312" w:hAnsi="TimesNewRoman" w:cs="TimesNewRoman" w:hint="eastAsia"/>
          <w:kern w:val="0"/>
          <w:sz w:val="32"/>
          <w:szCs w:val="32"/>
        </w:rPr>
        <w:t>万元以上专用设备</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台（套），购置费</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w:t>
      </w:r>
    </w:p>
    <w:p w:rsidR="00AF6280" w:rsidRPr="00BD6E1E" w:rsidRDefault="00C4289C">
      <w:pPr>
        <w:adjustRightInd w:val="0"/>
        <w:snapToGrid w:val="0"/>
        <w:spacing w:line="580" w:lineRule="exact"/>
        <w:ind w:firstLineChars="200" w:firstLine="643"/>
        <w:rPr>
          <w:rFonts w:ascii="TimesNewRoman" w:eastAsia="仿宋_GB2312" w:hAnsi="TimesNewRoman" w:cs="TimesNewRoman"/>
          <w:b/>
          <w:sz w:val="32"/>
          <w:szCs w:val="32"/>
        </w:rPr>
      </w:pPr>
      <w:r w:rsidRPr="00BD6E1E">
        <w:rPr>
          <w:rFonts w:ascii="TimesNewRoman" w:eastAsia="仿宋_GB2312" w:hAnsi="TimesNewRoman" w:cs="TimesNewRoman" w:hint="eastAsia"/>
          <w:b/>
          <w:sz w:val="32"/>
          <w:szCs w:val="32"/>
        </w:rPr>
        <w:t>（五）绩效目标设置情况。</w:t>
      </w:r>
    </w:p>
    <w:p w:rsidR="00AF6280" w:rsidRPr="00BD6E1E" w:rsidRDefault="00C4289C">
      <w:pPr>
        <w:ind w:firstLineChars="200" w:firstLine="640"/>
        <w:rPr>
          <w:rFonts w:ascii="TimesNewRoman" w:eastAsia="仿宋_GB2312" w:hAnsi="TimesNewRoman" w:cs="TimesNewRoman"/>
          <w:kern w:val="0"/>
          <w:sz w:val="32"/>
          <w:szCs w:val="32"/>
        </w:rPr>
      </w:pPr>
      <w:r w:rsidRPr="00BD6E1E">
        <w:rPr>
          <w:rFonts w:ascii="Times New Roman" w:eastAsia="仿宋_GB2312" w:hAnsi="Times New Roman" w:cs="Times New Roman"/>
          <w:kern w:val="0"/>
          <w:sz w:val="32"/>
          <w:szCs w:val="32"/>
        </w:rPr>
        <w:t>2024</w:t>
      </w:r>
      <w:r w:rsidRPr="00BD6E1E">
        <w:rPr>
          <w:rFonts w:ascii="TimesNewRoman" w:eastAsia="仿宋_GB2312" w:hAnsi="TimesNewRoman" w:cs="TimesNewRoman" w:hint="eastAsia"/>
          <w:kern w:val="0"/>
          <w:sz w:val="32"/>
          <w:szCs w:val="32"/>
        </w:rPr>
        <w:t>年，淮北市社会保险征缴稽核中心</w:t>
      </w:r>
      <w:r w:rsidRPr="00BD6E1E">
        <w:rPr>
          <w:rFonts w:ascii="Times New Roman" w:eastAsia="仿宋_GB2312" w:hAnsi="Times New Roman" w:cs="Times New Roman"/>
          <w:kern w:val="0"/>
          <w:sz w:val="32"/>
          <w:szCs w:val="32"/>
        </w:rPr>
        <w:t>2</w:t>
      </w:r>
      <w:r w:rsidRPr="00BD6E1E">
        <w:rPr>
          <w:rFonts w:ascii="TimesNewRoman" w:eastAsia="仿宋_GB2312" w:hAnsi="TimesNewRoman" w:cs="TimesNewRoman" w:hint="eastAsia"/>
          <w:kern w:val="0"/>
          <w:sz w:val="32"/>
          <w:szCs w:val="32"/>
        </w:rPr>
        <w:t>个项目实行了绩效目标管理，涉及一般公共预算当年财政拨款</w:t>
      </w:r>
      <w:r w:rsidRPr="00BD6E1E">
        <w:rPr>
          <w:rFonts w:ascii="Times New Roman" w:eastAsia="仿宋_GB2312" w:hAnsi="Times New Roman" w:cs="Times New Roman"/>
          <w:kern w:val="0"/>
          <w:sz w:val="32"/>
          <w:szCs w:val="32"/>
        </w:rPr>
        <w:t>7056</w:t>
      </w:r>
      <w:r w:rsidRPr="00BD6E1E">
        <w:rPr>
          <w:rFonts w:ascii="TimesNewRoman" w:eastAsia="仿宋_GB2312" w:hAnsi="TimesNewRoman" w:cs="TimesNewRoman" w:hint="eastAsia"/>
          <w:kern w:val="0"/>
          <w:sz w:val="32"/>
          <w:szCs w:val="32"/>
        </w:rPr>
        <w:t>万元、政府性基金预算当年财政拨款</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万元、财政专户管理资金当年安排</w:t>
      </w:r>
      <w:r w:rsidRPr="00BD6E1E">
        <w:rPr>
          <w:rFonts w:ascii="Times New Roman" w:eastAsia="仿宋_GB2312" w:hAnsi="Times New Roman" w:cs="Times New Roman"/>
          <w:kern w:val="0"/>
          <w:sz w:val="32"/>
          <w:szCs w:val="32"/>
        </w:rPr>
        <w:t>0</w:t>
      </w:r>
      <w:r w:rsidRPr="00BD6E1E">
        <w:rPr>
          <w:rFonts w:ascii="TimesNewRoman" w:eastAsia="仿宋_GB2312" w:hAnsi="TimesNewRoman" w:cs="TimesNewRoman" w:hint="eastAsia"/>
          <w:kern w:val="0"/>
          <w:sz w:val="32"/>
          <w:szCs w:val="32"/>
        </w:rPr>
        <w:t>万元。</w:t>
      </w:r>
    </w:p>
    <w:p w:rsidR="00AF6280" w:rsidRPr="00BD6E1E" w:rsidRDefault="00C4289C">
      <w:pPr>
        <w:pStyle w:val="a5"/>
        <w:adjustRightInd w:val="0"/>
        <w:snapToGrid w:val="0"/>
        <w:spacing w:line="560" w:lineRule="exact"/>
        <w:jc w:val="center"/>
        <w:rPr>
          <w:rFonts w:ascii="TimesNewRoman" w:eastAsia="黑体" w:hAnsi="TimesNewRoman" w:cs="TimesNewRoman"/>
          <w:bCs/>
          <w:sz w:val="36"/>
          <w:szCs w:val="36"/>
        </w:rPr>
      </w:pPr>
      <w:r w:rsidRPr="00BD6E1E">
        <w:rPr>
          <w:rFonts w:ascii="TimesNewRoman" w:eastAsia="黑体" w:hAnsi="TimesNewRoman" w:cs="TimesNewRoman" w:hint="eastAsia"/>
          <w:bCs/>
          <w:sz w:val="36"/>
          <w:szCs w:val="36"/>
        </w:rPr>
        <w:t>第四部分</w:t>
      </w:r>
      <w:r w:rsidRPr="00BD6E1E">
        <w:rPr>
          <w:rFonts w:ascii="TimesNewRoman" w:eastAsia="黑体" w:hAnsi="TimesNewRoman" w:cs="TimesNewRoman" w:hint="eastAsia"/>
          <w:bCs/>
          <w:sz w:val="36"/>
          <w:szCs w:val="36"/>
        </w:rPr>
        <w:t xml:space="preserve"> </w:t>
      </w:r>
      <w:r w:rsidRPr="00BD6E1E">
        <w:rPr>
          <w:rFonts w:ascii="TimesNewRoman" w:eastAsia="黑体" w:hAnsi="TimesNewRoman" w:cs="TimesNewRoman" w:hint="eastAsia"/>
          <w:bCs/>
          <w:sz w:val="36"/>
          <w:szCs w:val="36"/>
        </w:rPr>
        <w:t>名词解释</w:t>
      </w:r>
    </w:p>
    <w:p w:rsidR="00AF6280" w:rsidRPr="00BD6E1E" w:rsidRDefault="00AF6280"/>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lastRenderedPageBreak/>
        <w:t>一、财政拨款收入：</w:t>
      </w:r>
      <w:r w:rsidRPr="00BD6E1E">
        <w:rPr>
          <w:rFonts w:ascii="TimesNewRoman" w:eastAsia="仿宋_GB2312" w:hAnsi="TimesNewRoman" w:cs="TimesNewRoman" w:hint="eastAsia"/>
          <w:sz w:val="32"/>
          <w:szCs w:val="32"/>
        </w:rPr>
        <w:t>指部门或单位从同级财政部门取得的财政预算资金。</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二、事业收入：</w:t>
      </w:r>
      <w:r w:rsidRPr="00BD6E1E">
        <w:rPr>
          <w:rFonts w:ascii="TimesNewRoman" w:eastAsia="仿宋_GB2312" w:hAnsi="TimesNewRoman" w:cs="TimesNewRoman" w:hint="eastAsia"/>
          <w:sz w:val="32"/>
          <w:szCs w:val="32"/>
        </w:rPr>
        <w:t>指事业单位开展专业业务活动及辅助活动所取得的收入。</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三、财政专户管理资金：</w:t>
      </w:r>
      <w:r w:rsidRPr="00BD6E1E">
        <w:rPr>
          <w:rFonts w:ascii="TimesNewRoman" w:eastAsia="仿宋_GB2312" w:hAnsi="TimesNewRoman" w:cs="TimesNewRoman" w:hint="eastAsia"/>
          <w:sz w:val="32"/>
          <w:szCs w:val="32"/>
        </w:rPr>
        <w:t>指按照非税收入管理相关规定，纳入财政专户管理的教育收费等。</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四、事业单位经营收入：</w:t>
      </w:r>
      <w:r w:rsidRPr="00BD6E1E">
        <w:rPr>
          <w:rFonts w:ascii="TimesNewRoman" w:eastAsia="仿宋_GB2312" w:hAnsi="TimesNewRoman" w:cs="TimesNewRoman" w:hint="eastAsia"/>
          <w:sz w:val="32"/>
          <w:szCs w:val="32"/>
        </w:rPr>
        <w:t>指事业单位在专业业务活动及其辅助活动之外开展非独立核算经营活动取得的收入。</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五、附属单位上缴收入：</w:t>
      </w:r>
      <w:r w:rsidRPr="00BD6E1E">
        <w:rPr>
          <w:rFonts w:ascii="TimesNewRoman" w:eastAsia="仿宋_GB2312" w:hAnsi="TimesNewRoman" w:cs="TimesNewRoman" w:hint="eastAsia"/>
          <w:sz w:val="32"/>
          <w:szCs w:val="32"/>
        </w:rPr>
        <w:t>本单位所属下级单位上缴给本单位的全部收入。</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六、上年结转：</w:t>
      </w:r>
      <w:r w:rsidRPr="00BD6E1E">
        <w:rPr>
          <w:rFonts w:ascii="TimesNewRoman" w:eastAsia="仿宋_GB2312" w:hAnsi="TimesNewRoman" w:cs="TimesNewRoman" w:hint="eastAsia"/>
          <w:sz w:val="32"/>
          <w:szCs w:val="32"/>
        </w:rPr>
        <w:t>指以前年度安排、结转到本年仍按原用途继续使用的资金。</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七、结转下年：</w:t>
      </w:r>
      <w:r w:rsidRPr="00BD6E1E">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八、基本支出：</w:t>
      </w:r>
      <w:r w:rsidRPr="00BD6E1E">
        <w:rPr>
          <w:rFonts w:ascii="TimesNewRoman" w:eastAsia="仿宋_GB2312" w:hAnsi="TimesNewRoman" w:cs="TimesNewRoman" w:hint="eastAsia"/>
          <w:sz w:val="32"/>
          <w:szCs w:val="32"/>
        </w:rPr>
        <w:t>指为保障机构正常运转、完成日常工作任务而发生的人员支出和公用支出。</w:t>
      </w:r>
    </w:p>
    <w:p w:rsidR="00AF6280" w:rsidRPr="00BD6E1E" w:rsidRDefault="00C4289C">
      <w:pPr>
        <w:pStyle w:val="a5"/>
        <w:adjustRightInd w:val="0"/>
        <w:snapToGrid w:val="0"/>
        <w:spacing w:line="560" w:lineRule="exact"/>
        <w:ind w:firstLineChars="196" w:firstLine="630"/>
        <w:rPr>
          <w:rFonts w:ascii="TimesNewRoman" w:eastAsia="仿宋_GB2312" w:hAnsi="TimesNewRoman" w:cs="TimesNewRoman"/>
          <w:sz w:val="32"/>
          <w:szCs w:val="32"/>
        </w:rPr>
      </w:pPr>
      <w:r w:rsidRPr="00BD6E1E">
        <w:rPr>
          <w:rFonts w:ascii="TimesNewRoman" w:eastAsia="仿宋_GB2312" w:hAnsi="TimesNewRoman" w:cs="TimesNewRoman" w:hint="eastAsia"/>
          <w:b/>
          <w:sz w:val="32"/>
          <w:szCs w:val="32"/>
        </w:rPr>
        <w:t>九、项目支出：</w:t>
      </w:r>
      <w:r w:rsidRPr="00BD6E1E">
        <w:rPr>
          <w:rFonts w:ascii="TimesNewRoman" w:eastAsia="仿宋_GB2312" w:hAnsi="TimesNewRoman" w:cs="TimesNewRoman" w:hint="eastAsia"/>
          <w:sz w:val="32"/>
          <w:szCs w:val="32"/>
        </w:rPr>
        <w:t>指在除基本支出之外的支出，主要用于完成特定的工作任务和事业发展目标。</w:t>
      </w:r>
    </w:p>
    <w:p w:rsidR="00AF6280" w:rsidRPr="00BD6E1E" w:rsidRDefault="00C4289C">
      <w:pPr>
        <w:pStyle w:val="a5"/>
        <w:adjustRightInd w:val="0"/>
        <w:snapToGrid w:val="0"/>
        <w:spacing w:line="560" w:lineRule="exact"/>
        <w:ind w:firstLineChars="196" w:firstLine="630"/>
      </w:pPr>
      <w:r w:rsidRPr="00BD6E1E">
        <w:rPr>
          <w:rFonts w:ascii="TimesNewRoman" w:eastAsia="仿宋_GB2312" w:hAnsi="TimesNewRoman" w:cs="TimesNewRoman" w:hint="eastAsia"/>
          <w:b/>
          <w:sz w:val="32"/>
          <w:szCs w:val="32"/>
        </w:rPr>
        <w:t>十、机关运行经费</w:t>
      </w:r>
      <w:r w:rsidRPr="00BD6E1E">
        <w:rPr>
          <w:rFonts w:ascii="TimesNewRoman" w:eastAsia="仿宋_GB2312" w:hAnsi="TimesNewRoman" w:cs="TimesNewRoman" w:hint="eastAsia"/>
          <w:b/>
          <w:sz w:val="32"/>
          <w:szCs w:val="32"/>
        </w:rPr>
        <w:t xml:space="preserve">: </w:t>
      </w:r>
      <w:r w:rsidRPr="00BD6E1E">
        <w:rPr>
          <w:rFonts w:ascii="TimesNewRoman" w:eastAsia="仿宋_GB2312" w:hAnsi="TimesNewRoman" w:cs="TimesNewRoman" w:hint="eastAsia"/>
          <w:sz w:val="32"/>
          <w:szCs w:val="32"/>
        </w:rPr>
        <w:t>为保障行政单位（包括参照公务员法管理的事业单位）运行用于购买货物和服务的各项资金，包括办公及印刷费、</w:t>
      </w:r>
      <w:r w:rsidRPr="00BD6E1E">
        <w:rPr>
          <w:rFonts w:ascii="TimesNewRoman" w:eastAsia="仿宋_GB2312" w:hAnsi="TimesNewRoman" w:cs="TimesNewRoman" w:hint="eastAsia"/>
          <w:sz w:val="32"/>
          <w:szCs w:val="32"/>
        </w:rPr>
        <w:lastRenderedPageBreak/>
        <w:t>邮电费、差旅费、会议费、福利费、日常维修费、一般设备购置费、办公用房水电费、办公用房取暖费、办公用房物业管理费、公务用车运行维护费以及其他费用。</w:t>
      </w:r>
    </w:p>
    <w:sectPr w:rsidR="00AF6280" w:rsidRPr="00BD6E1E" w:rsidSect="00AF6280">
      <w:pgSz w:w="11906" w:h="16838"/>
      <w:pgMar w:top="1304" w:right="1134" w:bottom="130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3E7" w:rsidRDefault="006173E7" w:rsidP="00EE0E61">
      <w:r>
        <w:separator/>
      </w:r>
    </w:p>
  </w:endnote>
  <w:endnote w:type="continuationSeparator" w:id="1">
    <w:p w:rsidR="006173E7" w:rsidRDefault="006173E7" w:rsidP="00EE0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Segoe Print"/>
    <w:charset w:val="00"/>
    <w:family w:val="auto"/>
    <w:pitch w:val="default"/>
    <w:sig w:usb0="00000000" w:usb1="00000000" w:usb2="00000029" w:usb3="00000000" w:csb0="600001FF" w:csb1="FFFF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3E7" w:rsidRDefault="006173E7" w:rsidP="00EE0E61">
      <w:r>
        <w:separator/>
      </w:r>
    </w:p>
  </w:footnote>
  <w:footnote w:type="continuationSeparator" w:id="1">
    <w:p w:rsidR="006173E7" w:rsidRDefault="006173E7" w:rsidP="00EE0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dlNTlhNzRhMjI0YmIxMDVjN2QxYjQ3ZTFkZDM3ZjMifQ=="/>
  </w:docVars>
  <w:rsids>
    <w:rsidRoot w:val="00E907C4"/>
    <w:rsid w:val="00052713"/>
    <w:rsid w:val="00060666"/>
    <w:rsid w:val="00064AB3"/>
    <w:rsid w:val="000A1E09"/>
    <w:rsid w:val="000E28EE"/>
    <w:rsid w:val="0012691C"/>
    <w:rsid w:val="00152E1D"/>
    <w:rsid w:val="001939D2"/>
    <w:rsid w:val="00267E33"/>
    <w:rsid w:val="00277087"/>
    <w:rsid w:val="004164FE"/>
    <w:rsid w:val="00477151"/>
    <w:rsid w:val="004A4DC6"/>
    <w:rsid w:val="004E2755"/>
    <w:rsid w:val="0057562B"/>
    <w:rsid w:val="00583E2A"/>
    <w:rsid w:val="00596A70"/>
    <w:rsid w:val="006173E7"/>
    <w:rsid w:val="006546AF"/>
    <w:rsid w:val="00726D96"/>
    <w:rsid w:val="007D6108"/>
    <w:rsid w:val="008F6D1A"/>
    <w:rsid w:val="00921841"/>
    <w:rsid w:val="009A3CA3"/>
    <w:rsid w:val="009C2C69"/>
    <w:rsid w:val="00AE3242"/>
    <w:rsid w:val="00AF6280"/>
    <w:rsid w:val="00BD640A"/>
    <w:rsid w:val="00BD6E1E"/>
    <w:rsid w:val="00C4289C"/>
    <w:rsid w:val="00D0657E"/>
    <w:rsid w:val="00DB2A5C"/>
    <w:rsid w:val="00E907C4"/>
    <w:rsid w:val="00EC7755"/>
    <w:rsid w:val="00EE0E61"/>
    <w:rsid w:val="00F5034D"/>
    <w:rsid w:val="00F6633E"/>
    <w:rsid w:val="00F974AD"/>
    <w:rsid w:val="01AE5F86"/>
    <w:rsid w:val="02F058D9"/>
    <w:rsid w:val="05313ED1"/>
    <w:rsid w:val="059716E6"/>
    <w:rsid w:val="05BA0719"/>
    <w:rsid w:val="060774EA"/>
    <w:rsid w:val="07482434"/>
    <w:rsid w:val="09B442C4"/>
    <w:rsid w:val="09F828E3"/>
    <w:rsid w:val="0C0A4F92"/>
    <w:rsid w:val="0D1C60BC"/>
    <w:rsid w:val="10D4152B"/>
    <w:rsid w:val="12B9074C"/>
    <w:rsid w:val="13255BCC"/>
    <w:rsid w:val="16E13E8F"/>
    <w:rsid w:val="175207E1"/>
    <w:rsid w:val="175D4E15"/>
    <w:rsid w:val="18641A25"/>
    <w:rsid w:val="197B25D4"/>
    <w:rsid w:val="1AD67034"/>
    <w:rsid w:val="1B8B16C6"/>
    <w:rsid w:val="1D555A34"/>
    <w:rsid w:val="1F60475F"/>
    <w:rsid w:val="222A4B6D"/>
    <w:rsid w:val="233A01EB"/>
    <w:rsid w:val="260F1BED"/>
    <w:rsid w:val="27AF4B0D"/>
    <w:rsid w:val="2B430715"/>
    <w:rsid w:val="2C7F577D"/>
    <w:rsid w:val="2D6C3F53"/>
    <w:rsid w:val="2E560BBA"/>
    <w:rsid w:val="324572A1"/>
    <w:rsid w:val="33CC574C"/>
    <w:rsid w:val="3419170F"/>
    <w:rsid w:val="38071C79"/>
    <w:rsid w:val="3BA1126C"/>
    <w:rsid w:val="3CB44FCF"/>
    <w:rsid w:val="3D044E1A"/>
    <w:rsid w:val="47200FB2"/>
    <w:rsid w:val="48D57B5D"/>
    <w:rsid w:val="490241A3"/>
    <w:rsid w:val="4C8E4BC3"/>
    <w:rsid w:val="4E0157AC"/>
    <w:rsid w:val="4E883264"/>
    <w:rsid w:val="4F55619D"/>
    <w:rsid w:val="4F7A5C30"/>
    <w:rsid w:val="52380E23"/>
    <w:rsid w:val="53463542"/>
    <w:rsid w:val="55FE1905"/>
    <w:rsid w:val="59E7658C"/>
    <w:rsid w:val="5A623E64"/>
    <w:rsid w:val="5AB36546"/>
    <w:rsid w:val="5BF92507"/>
    <w:rsid w:val="5C3F1DF9"/>
    <w:rsid w:val="5FC8476A"/>
    <w:rsid w:val="60FD646A"/>
    <w:rsid w:val="61F940CD"/>
    <w:rsid w:val="620B65E1"/>
    <w:rsid w:val="657E6CD2"/>
    <w:rsid w:val="66B15664"/>
    <w:rsid w:val="683F445D"/>
    <w:rsid w:val="6A732575"/>
    <w:rsid w:val="6AAD4C88"/>
    <w:rsid w:val="6B621F16"/>
    <w:rsid w:val="6C6B03EA"/>
    <w:rsid w:val="6F06705D"/>
    <w:rsid w:val="71D76A8E"/>
    <w:rsid w:val="736425A4"/>
    <w:rsid w:val="74DB33FB"/>
    <w:rsid w:val="751A5853"/>
    <w:rsid w:val="76394B73"/>
    <w:rsid w:val="79CF180D"/>
    <w:rsid w:val="7A7275CC"/>
    <w:rsid w:val="7B4D01D8"/>
    <w:rsid w:val="7F377B60"/>
    <w:rsid w:val="7FBF3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F628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link w:val="Char"/>
    <w:autoRedefine/>
    <w:uiPriority w:val="99"/>
    <w:semiHidden/>
    <w:unhideWhenUsed/>
    <w:qFormat/>
    <w:rsid w:val="00AF6280"/>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AF628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F628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autoRedefine/>
    <w:uiPriority w:val="99"/>
    <w:semiHidden/>
    <w:qFormat/>
    <w:rsid w:val="00AF6280"/>
    <w:rPr>
      <w:sz w:val="18"/>
      <w:szCs w:val="18"/>
    </w:rPr>
  </w:style>
  <w:style w:type="character" w:customStyle="1" w:styleId="Char">
    <w:name w:val="页脚 Char"/>
    <w:basedOn w:val="a0"/>
    <w:link w:val="a3"/>
    <w:autoRedefine/>
    <w:uiPriority w:val="99"/>
    <w:semiHidden/>
    <w:qFormat/>
    <w:rsid w:val="00AF628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1200</Words>
  <Characters>6842</Characters>
  <Application>Microsoft Office Word</Application>
  <DocSecurity>0</DocSecurity>
  <Lines>57</Lines>
  <Paragraphs>16</Paragraphs>
  <ScaleCrop>false</ScaleCrop>
  <Company>China</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李鸣</cp:lastModifiedBy>
  <cp:revision>11</cp:revision>
  <dcterms:created xsi:type="dcterms:W3CDTF">2023-01-30T01:51:00Z</dcterms:created>
  <dcterms:modified xsi:type="dcterms:W3CDTF">2024-12-19T06:23:00Z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FAA269058F654BC1B76025633B3CEE3E_12</vt:lpwstr>
  </property>
</Properties>
</file>