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99CE5">
      <w:pPr>
        <w:spacing w:line="560" w:lineRule="exact"/>
        <w:rPr>
          <w:rFonts w:hint="eastAsia" w:ascii="Times New Roman" w:hAnsi="Times New Roman" w:eastAsia="黑体" w:cs="Times New Roman"/>
          <w:szCs w:val="32"/>
        </w:rPr>
      </w:pPr>
      <w:r>
        <w:rPr>
          <w:rFonts w:hint="eastAsia" w:ascii="Times New Roman" w:hAnsi="Times New Roman" w:eastAsia="黑体" w:cs="Times New Roman"/>
          <w:szCs w:val="32"/>
        </w:rPr>
        <w:t>附件1-1</w:t>
      </w:r>
    </w:p>
    <w:p w14:paraId="59CFAFD9"/>
    <w:p w14:paraId="27F7B607">
      <w:pPr>
        <w:rPr>
          <w:rFonts w:hint="eastAsia"/>
        </w:rPr>
      </w:pPr>
    </w:p>
    <w:p w14:paraId="706C380B">
      <w:pPr>
        <w:rPr>
          <w:rFonts w:hint="eastAsia"/>
        </w:rPr>
      </w:pPr>
    </w:p>
    <w:p w14:paraId="10F37A44">
      <w:pPr>
        <w:rPr>
          <w:rFonts w:hint="eastAsia"/>
        </w:rPr>
      </w:pPr>
    </w:p>
    <w:p w14:paraId="565720BC">
      <w:pPr>
        <w:rPr>
          <w:rFonts w:hint="eastAsia"/>
        </w:rPr>
      </w:pPr>
    </w:p>
    <w:p w14:paraId="5DCBE8EB">
      <w:pPr>
        <w:rPr>
          <w:rFonts w:hint="eastAsia"/>
        </w:rPr>
      </w:pPr>
    </w:p>
    <w:p w14:paraId="613A4CBE">
      <w:pPr>
        <w:rPr>
          <w:rFonts w:hint="eastAsia"/>
        </w:rPr>
      </w:pPr>
    </w:p>
    <w:p w14:paraId="609B5C57"/>
    <w:p w14:paraId="447842EC">
      <w:pPr>
        <w:spacing w:line="560" w:lineRule="exact"/>
        <w:jc w:val="center"/>
        <w:rPr>
          <w:rFonts w:hint="eastAsia" w:ascii="Times New Roman" w:hAnsi="Times New Roman" w:eastAsia="华文中宋" w:cs="Times New Roman"/>
          <w:b/>
          <w:sz w:val="44"/>
          <w:szCs w:val="44"/>
        </w:rPr>
      </w:pPr>
      <w:r>
        <w:rPr>
          <w:rFonts w:hint="eastAsia" w:ascii="Times New Roman" w:hAnsi="Times New Roman" w:eastAsia="华文中宋" w:cs="Times New Roman"/>
          <w:b/>
          <w:sz w:val="44"/>
          <w:szCs w:val="44"/>
        </w:rPr>
        <w:t>淮北市</w:t>
      </w:r>
      <w:r>
        <w:rPr>
          <w:rFonts w:hint="eastAsia" w:ascii="Times New Roman" w:hAnsi="Times New Roman" w:eastAsia="华文中宋" w:cs="Times New Roman"/>
          <w:b/>
          <w:sz w:val="44"/>
          <w:szCs w:val="44"/>
          <w:lang w:val="en-US" w:eastAsia="zh-CN"/>
        </w:rPr>
        <w:t>公共就业和人才服务中心</w:t>
      </w:r>
      <w:r>
        <w:rPr>
          <w:rFonts w:hint="eastAsia" w:ascii="Times New Roman" w:hAnsi="Times New Roman" w:eastAsia="华文中宋" w:cs="Times New Roman"/>
          <w:b/>
          <w:sz w:val="44"/>
          <w:szCs w:val="44"/>
        </w:rPr>
        <w:t>2023年</w:t>
      </w:r>
    </w:p>
    <w:p w14:paraId="738E00A9">
      <w:pPr>
        <w:spacing w:line="560" w:lineRule="exact"/>
        <w:jc w:val="center"/>
        <w:rPr>
          <w:rFonts w:hint="eastAsia" w:ascii="Times New Roman" w:hAnsi="Times New Roman" w:eastAsia="华文中宋" w:cs="Times New Roman"/>
          <w:b/>
          <w:sz w:val="44"/>
          <w:szCs w:val="44"/>
        </w:rPr>
      </w:pPr>
      <w:r>
        <w:rPr>
          <w:rFonts w:hint="eastAsia" w:ascii="Times New Roman" w:hAnsi="Times New Roman" w:eastAsia="华文中宋" w:cs="Times New Roman"/>
          <w:b/>
          <w:sz w:val="44"/>
          <w:szCs w:val="44"/>
        </w:rPr>
        <w:t>部门预算</w:t>
      </w:r>
    </w:p>
    <w:p w14:paraId="55666C0D"/>
    <w:p w14:paraId="0FA542DC"/>
    <w:p w14:paraId="3C15CECC"/>
    <w:p w14:paraId="6DDCD76C"/>
    <w:p w14:paraId="25E04D82"/>
    <w:p w14:paraId="6B281791">
      <w:pPr>
        <w:rPr>
          <w:rFonts w:hint="eastAsia"/>
        </w:rPr>
      </w:pPr>
    </w:p>
    <w:p w14:paraId="579D0F3C">
      <w:pPr>
        <w:rPr>
          <w:rFonts w:hint="eastAsia"/>
        </w:rPr>
      </w:pPr>
    </w:p>
    <w:p w14:paraId="411400D0">
      <w:pPr>
        <w:rPr>
          <w:rFonts w:hint="eastAsia"/>
        </w:rPr>
      </w:pPr>
    </w:p>
    <w:p w14:paraId="6CAECA0C">
      <w:pPr>
        <w:rPr>
          <w:rFonts w:hint="eastAsia"/>
        </w:rPr>
      </w:pPr>
    </w:p>
    <w:p w14:paraId="7070AB4F">
      <w:pPr>
        <w:rPr>
          <w:rFonts w:hint="eastAsia"/>
        </w:rPr>
      </w:pPr>
    </w:p>
    <w:p w14:paraId="0B7A4021">
      <w:pPr>
        <w:rPr>
          <w:rFonts w:hint="eastAsia"/>
        </w:rPr>
      </w:pPr>
    </w:p>
    <w:p w14:paraId="03F176C9">
      <w:pPr>
        <w:rPr>
          <w:rFonts w:hint="eastAsia"/>
        </w:rPr>
      </w:pPr>
    </w:p>
    <w:p w14:paraId="4C8BBEC4">
      <w:pPr>
        <w:rPr>
          <w:rFonts w:hint="eastAsia"/>
        </w:rPr>
      </w:pPr>
    </w:p>
    <w:p w14:paraId="4347CA87">
      <w:pPr>
        <w:rPr>
          <w:rFonts w:hint="eastAsia"/>
        </w:rPr>
      </w:pPr>
    </w:p>
    <w:p w14:paraId="5AF3A394">
      <w:pPr>
        <w:rPr>
          <w:rFonts w:hint="eastAsia"/>
        </w:rPr>
      </w:pPr>
    </w:p>
    <w:p w14:paraId="391CBBB0">
      <w:pPr>
        <w:rPr>
          <w:rFonts w:hint="eastAsia"/>
        </w:rPr>
      </w:pPr>
    </w:p>
    <w:p w14:paraId="11360627"/>
    <w:p w14:paraId="5786B7E2"/>
    <w:p w14:paraId="74EC6EF3">
      <w:pPr>
        <w:rPr>
          <w:rFonts w:hint="eastAsia"/>
        </w:rPr>
      </w:pPr>
    </w:p>
    <w:p w14:paraId="13675E07">
      <w:pPr>
        <w:rPr>
          <w:rFonts w:hint="eastAsia"/>
        </w:rPr>
      </w:pPr>
    </w:p>
    <w:p w14:paraId="0169E92E">
      <w:pPr>
        <w:rPr>
          <w:rFonts w:hint="eastAsia"/>
        </w:rPr>
      </w:pPr>
    </w:p>
    <w:p w14:paraId="0F8A8B52">
      <w:pPr>
        <w:rPr>
          <w:rFonts w:hint="eastAsia"/>
        </w:rPr>
      </w:pPr>
    </w:p>
    <w:p w14:paraId="1493C00E"/>
    <w:p w14:paraId="41AEB404">
      <w:pPr>
        <w:pStyle w:val="4"/>
        <w:adjustRightInd w:val="0"/>
        <w:snapToGrid w:val="0"/>
        <w:spacing w:line="560" w:lineRule="exact"/>
        <w:jc w:val="center"/>
        <w:rPr>
          <w:rFonts w:hint="eastAsia" w:ascii="Times New Roman" w:hAnsi="Times New Roman" w:eastAsia="黑体" w:cs="Times New Roman"/>
          <w:bCs/>
          <w:sz w:val="44"/>
          <w:szCs w:val="44"/>
        </w:rPr>
      </w:pPr>
    </w:p>
    <w:p w14:paraId="5EEFC1CD">
      <w:pPr>
        <w:pStyle w:val="4"/>
        <w:adjustRightInd w:val="0"/>
        <w:snapToGrid w:val="0"/>
        <w:spacing w:line="560" w:lineRule="exact"/>
        <w:jc w:val="center"/>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t>2023年</w:t>
      </w:r>
      <w:r>
        <w:rPr>
          <w:rFonts w:hint="eastAsia" w:ascii="Times New Roman" w:hAnsi="Times New Roman" w:eastAsia="黑体" w:cs="Times New Roman"/>
          <w:bCs/>
          <w:sz w:val="44"/>
          <w:szCs w:val="44"/>
          <w:lang w:val="en-US" w:eastAsia="zh-CN"/>
        </w:rPr>
        <w:t>2</w:t>
      </w:r>
      <w:r>
        <w:rPr>
          <w:rFonts w:hint="eastAsia" w:ascii="Times New Roman" w:hAnsi="Times New Roman" w:eastAsia="黑体" w:cs="Times New Roman"/>
          <w:bCs/>
          <w:sz w:val="44"/>
          <w:szCs w:val="44"/>
        </w:rPr>
        <w:t>月</w:t>
      </w:r>
    </w:p>
    <w:p w14:paraId="0F0730B2">
      <w:pPr>
        <w:rPr>
          <w:rFonts w:hint="eastAsia"/>
        </w:rPr>
      </w:pPr>
    </w:p>
    <w:p w14:paraId="55A1DEFF"/>
    <w:p w14:paraId="142B43CA">
      <w:pPr>
        <w:pStyle w:val="4"/>
        <w:adjustRightInd w:val="0"/>
        <w:snapToGrid w:val="0"/>
        <w:spacing w:line="560" w:lineRule="exact"/>
        <w:jc w:val="center"/>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6FB857FE"/>
    <w:p w14:paraId="7BBEFC05">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 xml:space="preserve">第一部分 </w:t>
      </w:r>
      <w:r>
        <w:rPr>
          <w:rFonts w:hint="eastAsia" w:ascii="Times New Roman" w:hAnsi="Times New Roman" w:eastAsia="仿宋_GB2312" w:cs="Times New Roman"/>
          <w:b/>
          <w:sz w:val="32"/>
          <w:szCs w:val="32"/>
          <w:lang w:eastAsia="zh-CN"/>
        </w:rPr>
        <w:t>部门</w:t>
      </w:r>
      <w:r>
        <w:rPr>
          <w:rFonts w:hint="eastAsia" w:ascii="Times New Roman" w:hAnsi="Times New Roman" w:eastAsia="仿宋_GB2312" w:cs="Times New Roman"/>
          <w:b/>
          <w:sz w:val="32"/>
          <w:szCs w:val="32"/>
        </w:rPr>
        <w:t>概况</w:t>
      </w:r>
    </w:p>
    <w:p w14:paraId="552ABC59">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1、主要职责</w:t>
      </w:r>
    </w:p>
    <w:p w14:paraId="26CBA066">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部门</w:t>
      </w:r>
      <w:r>
        <w:rPr>
          <w:rFonts w:hint="eastAsia" w:ascii="Times New Roman" w:hAnsi="Times New Roman" w:eastAsia="仿宋_GB2312" w:cs="Times New Roman"/>
          <w:bCs/>
          <w:sz w:val="32"/>
          <w:szCs w:val="32"/>
        </w:rPr>
        <w:t>预算构成</w:t>
      </w:r>
    </w:p>
    <w:p w14:paraId="08F2F6C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 、2023年度主要工作任务</w:t>
      </w:r>
    </w:p>
    <w:p w14:paraId="18CFADF1">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第二部分 2023年</w:t>
      </w:r>
      <w:r>
        <w:rPr>
          <w:rFonts w:hint="eastAsia" w:ascii="Times New Roman" w:hAnsi="Times New Roman" w:eastAsia="仿宋_GB2312" w:cs="Times New Roman"/>
          <w:b/>
          <w:sz w:val="32"/>
          <w:szCs w:val="32"/>
          <w:lang w:eastAsia="zh-CN"/>
        </w:rPr>
        <w:t>部门</w:t>
      </w:r>
      <w:r>
        <w:rPr>
          <w:rFonts w:hint="eastAsia" w:ascii="Times New Roman" w:hAnsi="Times New Roman" w:eastAsia="仿宋_GB2312" w:cs="Times New Roman"/>
          <w:b/>
          <w:sz w:val="32"/>
          <w:szCs w:val="32"/>
        </w:rPr>
        <w:t>预算表</w:t>
      </w:r>
    </w:p>
    <w:p w14:paraId="383D5F0C">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val="en-US" w:eastAsia="zh-CN"/>
        </w:rPr>
        <w:t>公共就业和人才服务中心</w:t>
      </w:r>
      <w:r>
        <w:rPr>
          <w:rFonts w:hint="eastAsia" w:ascii="Times New Roman" w:hAnsi="Times New Roman" w:eastAsia="仿宋_GB2312" w:cs="Times New Roman"/>
          <w:bCs/>
          <w:sz w:val="32"/>
          <w:szCs w:val="32"/>
        </w:rPr>
        <w:t>2023年收支总表</w:t>
      </w:r>
    </w:p>
    <w:p w14:paraId="4576546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2023年收入总表</w:t>
      </w:r>
    </w:p>
    <w:p w14:paraId="0A802C5F">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2023年支出总表</w:t>
      </w:r>
    </w:p>
    <w:p w14:paraId="27C5676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2023年财政拨款收支总表</w:t>
      </w:r>
    </w:p>
    <w:p w14:paraId="600E18FA">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2023年一般公共预算支出表</w:t>
      </w:r>
    </w:p>
    <w:p w14:paraId="03154FB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2023年一般公共预算基本支出表</w:t>
      </w:r>
    </w:p>
    <w:p w14:paraId="25F9CB94">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2023年政府性基金预算支出表</w:t>
      </w:r>
    </w:p>
    <w:p w14:paraId="59864AB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2023年国有资本经营预算支出表</w:t>
      </w:r>
    </w:p>
    <w:p w14:paraId="3346E02E">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2023年项目支出表</w:t>
      </w:r>
    </w:p>
    <w:p w14:paraId="63759600">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2023年政府采购支出表</w:t>
      </w:r>
    </w:p>
    <w:p w14:paraId="1F6EF08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2023年政府购买服务支出表</w:t>
      </w:r>
    </w:p>
    <w:p w14:paraId="7E2CE6E3">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第三部分 2023年</w:t>
      </w:r>
      <w:r>
        <w:rPr>
          <w:rFonts w:hint="eastAsia" w:ascii="Times New Roman" w:hAnsi="Times New Roman" w:eastAsia="仿宋_GB2312" w:cs="Times New Roman"/>
          <w:b/>
          <w:sz w:val="32"/>
          <w:szCs w:val="32"/>
          <w:lang w:eastAsia="zh-CN"/>
        </w:rPr>
        <w:t>部门</w:t>
      </w:r>
      <w:r>
        <w:rPr>
          <w:rFonts w:hint="eastAsia" w:ascii="Times New Roman" w:hAnsi="Times New Roman" w:eastAsia="仿宋_GB2312" w:cs="Times New Roman"/>
          <w:b/>
          <w:sz w:val="32"/>
          <w:szCs w:val="32"/>
        </w:rPr>
        <w:t>预算情况说明</w:t>
      </w:r>
    </w:p>
    <w:p w14:paraId="2952DD9A">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1、关于2023年收支总表的说明</w:t>
      </w:r>
    </w:p>
    <w:p w14:paraId="4645DDE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2、关于2023年收入总表的说明</w:t>
      </w:r>
    </w:p>
    <w:p w14:paraId="0256EAF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3、关于2023年支出总表的说明</w:t>
      </w:r>
    </w:p>
    <w:p w14:paraId="43BEE21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4、关于2023年财政拨款收支总表的说明</w:t>
      </w:r>
    </w:p>
    <w:p w14:paraId="6109B1C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5、关于2023年一般公共预算支出表的说明</w:t>
      </w:r>
    </w:p>
    <w:p w14:paraId="22A5B5F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6、关于2023年一般公共预算基本支出表的说明</w:t>
      </w:r>
    </w:p>
    <w:p w14:paraId="3AC4123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7、关于2023年政府性基金预算支出表的说明</w:t>
      </w:r>
    </w:p>
    <w:p w14:paraId="7922417E">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8、关于2023年国有资本经营预算支出表的说明</w:t>
      </w:r>
    </w:p>
    <w:p w14:paraId="67D765B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9、关于2023年项目支出表的说明</w:t>
      </w:r>
    </w:p>
    <w:p w14:paraId="6363CE69">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10、关于2023年政府采购支出表的说明</w:t>
      </w:r>
    </w:p>
    <w:p w14:paraId="3317EED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11、关于2023年政府购买服务支出表的说明</w:t>
      </w:r>
    </w:p>
    <w:p w14:paraId="4470438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12、其他重要事项情况说明</w:t>
      </w:r>
    </w:p>
    <w:p w14:paraId="7C314804">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第四部分 名词解释</w:t>
      </w:r>
    </w:p>
    <w:p w14:paraId="7BF15271">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第五部分 其它公开事项</w:t>
      </w:r>
    </w:p>
    <w:p w14:paraId="435CC09A">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2023年部门预算纳入绩效考评项目表</w:t>
      </w:r>
    </w:p>
    <w:p w14:paraId="3E3BB5B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bCs/>
          <w:sz w:val="32"/>
          <w:szCs w:val="32"/>
        </w:rPr>
        <w:t>2023年部门预算专项资金管理清单（专栏公开）</w:t>
      </w:r>
    </w:p>
    <w:p w14:paraId="208C1E70">
      <w:pPr>
        <w:pStyle w:val="4"/>
        <w:adjustRightInd w:val="0"/>
        <w:snapToGrid w:val="0"/>
        <w:spacing w:line="400" w:lineRule="exact"/>
        <w:ind w:firstLine="800" w:firstLineChars="250"/>
        <w:rPr>
          <w:rFonts w:ascii="Times New Roman" w:hAnsi="Times New Roman" w:eastAsia="仿宋_GB2312" w:cs="Times New Roman"/>
          <w:bCs/>
          <w:sz w:val="32"/>
          <w:szCs w:val="32"/>
        </w:rPr>
      </w:pPr>
    </w:p>
    <w:p w14:paraId="4B1646AC">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部门</w:t>
      </w:r>
      <w:r>
        <w:rPr>
          <w:rFonts w:hint="eastAsia" w:ascii="Times New Roman" w:hAnsi="Times New Roman" w:eastAsia="黑体" w:cs="Times New Roman"/>
          <w:bCs/>
          <w:sz w:val="36"/>
          <w:szCs w:val="36"/>
        </w:rPr>
        <w:t>概况</w:t>
      </w:r>
    </w:p>
    <w:p w14:paraId="42CEFF87"/>
    <w:p w14:paraId="63FE527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一、主要职责</w:t>
      </w:r>
    </w:p>
    <w:p w14:paraId="62E93A1E">
      <w:pPr>
        <w:pStyle w:val="4"/>
        <w:adjustRightInd w:val="0"/>
        <w:snapToGrid w:val="0"/>
        <w:spacing w:line="560" w:lineRule="exact"/>
        <w:ind w:firstLine="627" w:firstLineChars="196"/>
        <w:rPr>
          <w:rFonts w:hint="eastAsia" w:ascii="仿宋_GB2312" w:hAnsi="仿宋" w:eastAsia="仿宋_GB2312"/>
          <w:sz w:val="32"/>
          <w:szCs w:val="32"/>
          <w:lang w:val="en-US" w:eastAsia="zh-CN"/>
        </w:rPr>
      </w:pPr>
      <w:r>
        <w:rPr>
          <w:rFonts w:hint="eastAsia" w:ascii="仿宋_GB2312" w:hAnsi="黑体" w:eastAsia="仿宋_GB2312"/>
          <w:bCs/>
          <w:sz w:val="32"/>
          <w:szCs w:val="32"/>
          <w:lang w:val="en-US" w:eastAsia="zh-CN"/>
        </w:rPr>
        <w:t>淮北市公共就业和人才服务中心主要职责是</w:t>
      </w:r>
      <w:r>
        <w:rPr>
          <w:rFonts w:hint="eastAsia" w:ascii="仿宋_GB2312" w:hAnsi="仿宋" w:eastAsia="仿宋_GB2312"/>
          <w:sz w:val="32"/>
          <w:szCs w:val="32"/>
          <w:lang w:val="en-US" w:eastAsia="zh-CN"/>
        </w:rPr>
        <w:t>贯彻执行国家、省、市促进就业和加强人才工作的方针、政策和法律法规；组织实施全市公共就业工作规划和年度计划；负责人力资源市场信息平台建设和信息收集、分析预测和发布工作；开展对公共就业服务的指导和监督；建立和完善就业公共创业服务体系和就业援助制度。</w:t>
      </w:r>
    </w:p>
    <w:p w14:paraId="0AF41BC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部门</w:t>
      </w:r>
      <w:r>
        <w:rPr>
          <w:rFonts w:hint="eastAsia" w:ascii="Times New Roman" w:hAnsi="Times New Roman" w:eastAsia="黑体" w:cs="Times New Roman"/>
          <w:bCs/>
          <w:sz w:val="32"/>
          <w:szCs w:val="32"/>
        </w:rPr>
        <w:t>预算构成</w:t>
      </w:r>
    </w:p>
    <w:p w14:paraId="177F27EA">
      <w:pPr>
        <w:pStyle w:val="4"/>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从预算单位构成看，</w:t>
      </w:r>
      <w:r>
        <w:rPr>
          <w:rFonts w:hint="eastAsia" w:ascii="Times New Roman" w:hAnsi="Times New Roman" w:eastAsia="仿宋_GB2312" w:cs="Times New Roman"/>
          <w:bCs/>
          <w:sz w:val="32"/>
          <w:szCs w:val="32"/>
          <w:lang w:eastAsia="zh-CN"/>
        </w:rPr>
        <w:t>淮北市公共就业和人才服务中心</w:t>
      </w:r>
      <w:r>
        <w:rPr>
          <w:rFonts w:hint="eastAsia" w:ascii="Times New Roman" w:hAnsi="Times New Roman" w:eastAsia="仿宋_GB2312" w:cs="Times New Roman"/>
          <w:sz w:val="32"/>
          <w:szCs w:val="32"/>
        </w:rPr>
        <w:t>2023年度部门预算仅包括本级预算，无其他下属单位预算。</w:t>
      </w:r>
    </w:p>
    <w:p w14:paraId="018D2154">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三、2023年度主要工作任务</w:t>
      </w:r>
    </w:p>
    <w:p w14:paraId="62BB76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Style w:val="7"/>
          <w:rFonts w:hint="eastAsia" w:ascii="仿宋_GB2312" w:hAnsi="仿宋_GB2312" w:eastAsia="仿宋_GB2312" w:cs="仿宋_GB2312"/>
          <w:b w:val="0"/>
          <w:bCs/>
          <w:sz w:val="32"/>
          <w:szCs w:val="32"/>
          <w:lang w:val="en-US" w:eastAsia="zh-CN"/>
        </w:rPr>
      </w:pPr>
      <w:r>
        <w:rPr>
          <w:rFonts w:hint="eastAsia" w:ascii="楷体" w:hAnsi="楷体" w:eastAsia="楷体" w:cs="楷体"/>
          <w:b/>
          <w:bCs w:val="0"/>
          <w:sz w:val="32"/>
          <w:szCs w:val="32"/>
          <w:lang w:val="en-US" w:eastAsia="zh-CN" w:bidi="ar-SA"/>
        </w:rPr>
        <w:t>（一）优化服务全力保障企业用工。</w:t>
      </w:r>
      <w:r>
        <w:rPr>
          <w:rStyle w:val="7"/>
          <w:rFonts w:hint="default" w:ascii="仿宋_GB2312" w:hAnsi="仿宋_GB2312" w:eastAsia="仿宋_GB2312" w:cs="仿宋_GB2312"/>
          <w:b w:val="0"/>
          <w:bCs/>
          <w:sz w:val="32"/>
          <w:szCs w:val="32"/>
          <w:lang w:val="en-US" w:eastAsia="zh-CN"/>
        </w:rPr>
        <w:t>城镇新增就业3.</w:t>
      </w:r>
      <w:r>
        <w:rPr>
          <w:rStyle w:val="7"/>
          <w:rFonts w:hint="eastAsia" w:ascii="仿宋_GB2312" w:hAnsi="仿宋_GB2312" w:eastAsia="仿宋_GB2312" w:cs="仿宋_GB2312"/>
          <w:b w:val="0"/>
          <w:bCs/>
          <w:sz w:val="32"/>
          <w:szCs w:val="32"/>
          <w:lang w:val="en-US" w:eastAsia="zh-CN"/>
        </w:rPr>
        <w:t>3</w:t>
      </w:r>
      <w:r>
        <w:rPr>
          <w:rStyle w:val="7"/>
          <w:rFonts w:hint="default" w:ascii="仿宋_GB2312" w:hAnsi="仿宋_GB2312" w:eastAsia="仿宋_GB2312" w:cs="仿宋_GB2312"/>
          <w:b w:val="0"/>
          <w:bCs/>
          <w:sz w:val="32"/>
          <w:szCs w:val="32"/>
          <w:lang w:val="en-US" w:eastAsia="zh-CN"/>
        </w:rPr>
        <w:t>万人以上</w:t>
      </w:r>
      <w:r>
        <w:rPr>
          <w:rFonts w:hint="eastAsia" w:ascii="仿宋_GB2312" w:hAnsi="仿宋_GB2312" w:eastAsia="仿宋_GB2312" w:cs="仿宋_GB2312"/>
          <w:color w:val="auto"/>
          <w:sz w:val="32"/>
          <w:szCs w:val="32"/>
          <w:lang w:val="en-US" w:eastAsia="zh-CN"/>
        </w:rPr>
        <w:t>城镇失业人员再就业58</w:t>
      </w:r>
      <w:r>
        <w:rPr>
          <w:rFonts w:hint="eastAsia" w:ascii="仿宋_GB2312" w:hAnsi="仿宋_GB2312" w:eastAsia="仿宋_GB2312"/>
          <w:sz w:val="32"/>
          <w:szCs w:val="32"/>
          <w:lang w:val="en-US" w:eastAsia="zh-CN"/>
        </w:rPr>
        <w:t>00人以上、就业困难人员实现就业1200人以上</w:t>
      </w:r>
      <w:r>
        <w:rPr>
          <w:rStyle w:val="7"/>
          <w:rFonts w:hint="default" w:ascii="仿宋_GB2312" w:hAnsi="仿宋_GB2312" w:eastAsia="仿宋_GB2312" w:cs="仿宋_GB2312"/>
          <w:b w:val="0"/>
          <w:bCs/>
          <w:sz w:val="32"/>
          <w:szCs w:val="32"/>
          <w:lang w:val="en-US" w:eastAsia="zh-CN"/>
        </w:rPr>
        <w:t>。</w:t>
      </w:r>
      <w:r>
        <w:rPr>
          <w:rStyle w:val="7"/>
          <w:rFonts w:hint="eastAsia" w:ascii="仿宋_GB2312" w:hAnsi="仿宋_GB2312" w:eastAsia="仿宋_GB2312" w:cs="仿宋_GB2312"/>
          <w:b w:val="0"/>
          <w:bCs/>
          <w:sz w:val="32"/>
          <w:szCs w:val="32"/>
          <w:lang w:val="en-US" w:eastAsia="zh-CN"/>
        </w:rPr>
        <w:t>扎实做好重点企业用工常态化服务工作，</w:t>
      </w:r>
      <w:r>
        <w:rPr>
          <w:rFonts w:hint="eastAsia" w:ascii="仿宋_GB2312" w:hAnsi="仿宋_GB2312" w:eastAsia="仿宋_GB2312" w:cs="仿宋_GB2312"/>
          <w:kern w:val="2"/>
          <w:sz w:val="32"/>
          <w:szCs w:val="32"/>
          <w:lang w:val="en-US" w:eastAsia="zh-CN" w:bidi="ar-SA"/>
        </w:rPr>
        <w:t>务实推进“三级三方服务千企”行动，</w:t>
      </w:r>
      <w:r>
        <w:rPr>
          <w:rStyle w:val="7"/>
          <w:rFonts w:hint="eastAsia" w:ascii="仿宋_GB2312" w:hAnsi="仿宋_GB2312" w:eastAsia="仿宋_GB2312" w:cs="仿宋_GB2312"/>
          <w:b w:val="0"/>
          <w:bCs/>
          <w:sz w:val="32"/>
          <w:szCs w:val="32"/>
          <w:lang w:val="en-US" w:eastAsia="zh-CN"/>
        </w:rPr>
        <w:t>切实保障企业用工、招才需求。常态化推进“2+N”招聘和企业用工帮办活动。加快推进淮北市人力资源服务产业园使用，培育壮大人力资源服务机构，运用市场手段集聚产业、促进就业、服务人才。</w:t>
      </w:r>
    </w:p>
    <w:p w14:paraId="63E000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Style w:val="7"/>
          <w:rFonts w:hint="eastAsia" w:ascii="仿宋_GB2312" w:hAnsi="仿宋_GB2312" w:eastAsia="仿宋_GB2312" w:cs="仿宋_GB2312"/>
          <w:b w:val="0"/>
          <w:bCs/>
          <w:sz w:val="32"/>
          <w:szCs w:val="32"/>
          <w:lang w:val="en-US" w:eastAsia="zh-CN"/>
        </w:rPr>
      </w:pPr>
      <w:r>
        <w:rPr>
          <w:rFonts w:hint="eastAsia" w:ascii="楷体" w:hAnsi="楷体" w:eastAsia="楷体" w:cs="楷体"/>
          <w:b/>
          <w:bCs w:val="0"/>
          <w:sz w:val="32"/>
          <w:szCs w:val="32"/>
          <w:lang w:val="en-US" w:eastAsia="zh-CN" w:bidi="ar-SA"/>
        </w:rPr>
        <w:t>（二）完善公共就业服务体系。</w:t>
      </w:r>
      <w:r>
        <w:rPr>
          <w:rStyle w:val="7"/>
          <w:rFonts w:hint="eastAsia" w:ascii="仿宋_GB2312" w:hAnsi="仿宋_GB2312" w:eastAsia="仿宋_GB2312" w:cs="仿宋_GB2312"/>
          <w:b w:val="0"/>
          <w:bCs/>
          <w:sz w:val="32"/>
          <w:szCs w:val="32"/>
          <w:lang w:val="en-US" w:eastAsia="zh-CN"/>
        </w:rPr>
        <w:t>在全市范围内推广“三公里”就业圈试点，促进供需精准对接，为服务对象提供更加便捷高效的公共就业服务，达到“三公里”内享受公共就业服务、实现就业。开展省、市级“三公里”充分就业社区创建活动，完成省级充分就业社区创建工作。实施就业创业促进民生工程，大力推进高校毕业生就业促进计划和就业困难人员的就业援助计划。积极开展就业困难人员、残疾人、高校毕业生、退役士兵就业专场招聘会等专项行动。做好</w:t>
      </w:r>
      <w:r>
        <w:rPr>
          <w:rFonts w:hint="eastAsia" w:ascii="仿宋_GB2312" w:hAnsi="仿宋_GB2312" w:eastAsia="仿宋_GB2312" w:cs="仿宋_GB2312"/>
          <w:kern w:val="2"/>
          <w:sz w:val="32"/>
          <w:szCs w:val="32"/>
          <w:lang w:val="en-US" w:eastAsia="zh-CN" w:bidi="ar-SA"/>
        </w:rPr>
        <w:t>重点群体就业帮扶工作，确保零就业家庭动态清零。</w:t>
      </w:r>
    </w:p>
    <w:p w14:paraId="0B1C3790">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Style w:val="7"/>
          <w:rFonts w:hint="eastAsia" w:ascii="仿宋_GB2312" w:hAnsi="仿宋_GB2312" w:eastAsia="仿宋_GB2312" w:cs="仿宋_GB2312"/>
          <w:b w:val="0"/>
          <w:bCs/>
          <w:kern w:val="2"/>
          <w:sz w:val="32"/>
          <w:szCs w:val="32"/>
          <w:lang w:val="en-US" w:eastAsia="zh-CN" w:bidi="ar-SA"/>
        </w:rPr>
      </w:pPr>
      <w:r>
        <w:rPr>
          <w:rFonts w:hint="eastAsia" w:ascii="楷体" w:hAnsi="楷体" w:eastAsia="楷体" w:cs="楷体"/>
          <w:b/>
          <w:bCs w:val="0"/>
          <w:kern w:val="2"/>
          <w:sz w:val="32"/>
          <w:szCs w:val="32"/>
          <w:lang w:val="en-US" w:eastAsia="zh-CN" w:bidi="ar-SA"/>
        </w:rPr>
        <w:t>（三）全力推动创业带动就业。</w:t>
      </w:r>
      <w:r>
        <w:rPr>
          <w:rStyle w:val="7"/>
          <w:rFonts w:hint="eastAsia" w:ascii="仿宋_GB2312" w:hAnsi="仿宋_GB2312" w:eastAsia="仿宋_GB2312" w:cs="仿宋_GB2312"/>
          <w:b w:val="0"/>
          <w:bCs/>
          <w:kern w:val="2"/>
          <w:sz w:val="32"/>
          <w:szCs w:val="32"/>
          <w:lang w:val="en-US" w:eastAsia="zh-CN" w:bidi="ar-SA"/>
        </w:rPr>
        <w:t>全面落实《创业安徽》、《创业淮北》行动，举办“创业培训讲师大赛”“创业培训讲师训练营”“创业江淮·未来新徽商”特训营，不断增强就业创业指导师资力量和创业者的创业能力。创新打造“阶梯式创业培训”品牌，探索创业培训与区域产业特色相结合的培训模式和课程体系，组织有创业意愿人员参加创业模拟实训，开展针对性的创业培训。加强创业服务平台建设，创建“省级创业指导大师工作室”。加强“省级返乡农民工创业示范园”、“创业学院”等创业载体建设，吸引中小微企业和创业团队入驻，实现创业带动就业。</w:t>
      </w:r>
    </w:p>
    <w:p w14:paraId="232495CF"/>
    <w:p w14:paraId="5927A582">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第二部分 2023年</w:t>
      </w:r>
      <w:r>
        <w:rPr>
          <w:rFonts w:hint="eastAsia" w:ascii="Times New Roman" w:hAnsi="Times New Roman" w:eastAsia="黑体" w:cs="Times New Roman"/>
          <w:bCs/>
          <w:sz w:val="36"/>
          <w:szCs w:val="36"/>
          <w:lang w:eastAsia="zh-CN"/>
        </w:rPr>
        <w:t>部门</w:t>
      </w:r>
      <w:r>
        <w:rPr>
          <w:rFonts w:hint="eastAsia" w:ascii="Times New Roman" w:hAnsi="Times New Roman" w:eastAsia="黑体" w:cs="Times New Roman"/>
          <w:bCs/>
          <w:sz w:val="36"/>
          <w:szCs w:val="36"/>
        </w:rPr>
        <w:t>预算表</w:t>
      </w:r>
    </w:p>
    <w:p w14:paraId="36661155">
      <w:pPr>
        <w:pStyle w:val="4"/>
        <w:adjustRightInd w:val="0"/>
        <w:snapToGrid w:val="0"/>
        <w:spacing w:line="560" w:lineRule="exact"/>
        <w:ind w:firstLine="627" w:firstLineChars="196"/>
        <w:jc w:val="center"/>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见附件1-2</w:t>
      </w:r>
    </w:p>
    <w:p w14:paraId="1A6767A4">
      <w:r>
        <w:t xml:space="preserve">                                        </w:t>
      </w:r>
    </w:p>
    <w:p w14:paraId="34C4000D">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第三部分 2023年</w:t>
      </w:r>
      <w:r>
        <w:rPr>
          <w:rFonts w:hint="eastAsia" w:ascii="Times New Roman" w:hAnsi="Times New Roman" w:eastAsia="黑体" w:cs="Times New Roman"/>
          <w:bCs/>
          <w:sz w:val="36"/>
          <w:szCs w:val="36"/>
          <w:lang w:eastAsia="zh-CN"/>
        </w:rPr>
        <w:t>部门</w:t>
      </w:r>
      <w:r>
        <w:rPr>
          <w:rFonts w:hint="eastAsia" w:ascii="Times New Roman" w:hAnsi="Times New Roman" w:eastAsia="黑体" w:cs="Times New Roman"/>
          <w:bCs/>
          <w:sz w:val="36"/>
          <w:szCs w:val="36"/>
        </w:rPr>
        <w:t>预算情况说明</w:t>
      </w:r>
    </w:p>
    <w:p w14:paraId="54A5280E"/>
    <w:p w14:paraId="329BB2B9">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一、关于2023年收支总表的说明</w:t>
      </w:r>
    </w:p>
    <w:p w14:paraId="45C69257">
      <w:pPr>
        <w:pStyle w:val="4"/>
        <w:adjustRightInd w:val="0"/>
        <w:snapToGrid w:val="0"/>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w:t>
      </w:r>
      <w:r>
        <w:rPr>
          <w:rFonts w:hint="eastAsia" w:ascii="Times New Roman" w:hAnsi="Times New Roman" w:eastAsia="仿宋_GB2312" w:cs="Times New Roman"/>
          <w:sz w:val="32"/>
          <w:szCs w:val="32"/>
          <w:lang w:eastAsia="zh-CN"/>
        </w:rPr>
        <w:t>淮北市公共就业和人才服务中心</w:t>
      </w:r>
      <w:r>
        <w:rPr>
          <w:rFonts w:hint="eastAsia" w:ascii="Times New Roman" w:hAnsi="Times New Roman" w:eastAsia="仿宋_GB2312" w:cs="Times New Roman"/>
          <w:sz w:val="32"/>
          <w:szCs w:val="32"/>
        </w:rPr>
        <w:t>所有收入和支出均纳入</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预算管理。</w:t>
      </w:r>
      <w:r>
        <w:rPr>
          <w:rFonts w:hint="eastAsia" w:ascii="Times New Roman" w:hAnsi="Times New Roman" w:eastAsia="仿宋_GB2312" w:cs="Times New Roman"/>
          <w:sz w:val="32"/>
          <w:szCs w:val="32"/>
          <w:lang w:eastAsia="zh-CN"/>
        </w:rPr>
        <w:t>淮北市公共就业和人才服务中心</w:t>
      </w:r>
      <w:r>
        <w:rPr>
          <w:rFonts w:hint="eastAsia" w:ascii="Times New Roman" w:hAnsi="Times New Roman" w:eastAsia="仿宋_GB2312" w:cs="Times New Roman"/>
          <w:sz w:val="32"/>
          <w:szCs w:val="32"/>
        </w:rPr>
        <w:t>2023年收支总预算</w:t>
      </w:r>
      <w:r>
        <w:rPr>
          <w:rFonts w:hint="eastAsia" w:ascii="Times New Roman" w:hAnsi="Times New Roman" w:eastAsia="仿宋_GB2312" w:cs="Times New Roman"/>
          <w:sz w:val="32"/>
          <w:szCs w:val="32"/>
          <w:lang w:val="en-US" w:eastAsia="zh-CN"/>
        </w:rPr>
        <w:t>745.43</w:t>
      </w:r>
      <w:r>
        <w:rPr>
          <w:rFonts w:hint="eastAsia" w:ascii="Times New Roman" w:hAnsi="Times New Roman" w:eastAsia="仿宋_GB2312" w:cs="Times New Roman"/>
          <w:sz w:val="32"/>
          <w:szCs w:val="32"/>
        </w:rPr>
        <w:t>万元，收入</w:t>
      </w:r>
      <w:r>
        <w:rPr>
          <w:rFonts w:hint="eastAsia" w:ascii="Times New Roman" w:hAnsi="Times New Roman" w:eastAsia="仿宋_GB2312" w:cs="Times New Roman"/>
          <w:sz w:val="32"/>
          <w:szCs w:val="32"/>
          <w:lang w:val="en-US" w:eastAsia="zh-CN"/>
        </w:rPr>
        <w:t>全部为</w:t>
      </w:r>
      <w:r>
        <w:rPr>
          <w:rFonts w:hint="eastAsia" w:ascii="Times New Roman" w:hAnsi="Times New Roman" w:eastAsia="仿宋_GB2312" w:cs="Times New Roman"/>
          <w:sz w:val="32"/>
          <w:szCs w:val="32"/>
        </w:rPr>
        <w:t>一般公共预算拨款收入</w:t>
      </w:r>
      <w:r>
        <w:rPr>
          <w:rFonts w:hint="eastAsia" w:ascii="Times New Roman" w:hAnsi="Times New Roman" w:eastAsia="仿宋_GB2312" w:cs="Times New Roman"/>
          <w:sz w:val="32"/>
          <w:szCs w:val="32"/>
          <w:lang w:val="en-US" w:eastAsia="zh-CN"/>
        </w:rPr>
        <w:t>745.43万元</w:t>
      </w:r>
      <w:r>
        <w:rPr>
          <w:rFonts w:hint="eastAsia" w:ascii="Times New Roman" w:hAnsi="Times New Roman" w:eastAsia="仿宋_GB2312" w:cs="Times New Roman"/>
          <w:sz w:val="32"/>
          <w:szCs w:val="32"/>
        </w:rPr>
        <w:t>，支出包括：社会保障和就业支出、卫生健康支出、住房保障支出。</w:t>
      </w:r>
    </w:p>
    <w:p w14:paraId="0C384412">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二、关于2023年收入总表的说明</w:t>
      </w:r>
    </w:p>
    <w:p w14:paraId="18D78ACA">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2023年收入预算</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w:t>
      </w:r>
    </w:p>
    <w:p w14:paraId="02352086">
      <w:pPr>
        <w:ind w:firstLine="643"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kern w:val="0"/>
          <w:sz w:val="32"/>
          <w:szCs w:val="32"/>
        </w:rPr>
        <w:t>（一）本年收入</w:t>
      </w:r>
      <w:r>
        <w:rPr>
          <w:rFonts w:hint="eastAsia" w:ascii="Times New Roman" w:hAnsi="Times New Roman" w:eastAsia="仿宋_GB2312" w:cs="Times New Roman"/>
          <w:b/>
          <w:kern w:val="0"/>
          <w:sz w:val="32"/>
          <w:szCs w:val="32"/>
          <w:lang w:val="en-US" w:eastAsia="zh-CN"/>
        </w:rPr>
        <w:t>745.43</w:t>
      </w:r>
      <w:r>
        <w:rPr>
          <w:rFonts w:hint="eastAsia" w:ascii="Times New Roman" w:hAnsi="Times New Roman" w:eastAsia="仿宋_GB2312" w:cs="Times New Roman"/>
          <w:b/>
          <w:kern w:val="0"/>
          <w:sz w:val="32"/>
          <w:szCs w:val="32"/>
        </w:rPr>
        <w:t>万元，</w:t>
      </w:r>
      <w:r>
        <w:rPr>
          <w:rFonts w:hint="eastAsia"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%，比2022年预算增加</w:t>
      </w:r>
      <w:r>
        <w:rPr>
          <w:rFonts w:hint="eastAsia" w:ascii="Times New Roman" w:hAnsi="Times New Roman" w:eastAsia="仿宋_GB2312" w:cs="Times New Roman"/>
          <w:kern w:val="0"/>
          <w:sz w:val="32"/>
          <w:szCs w:val="32"/>
          <w:lang w:val="en-US" w:eastAsia="zh-CN"/>
        </w:rPr>
        <w:t>165.16</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28.46</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人员费用支出增加，就业辅助项目费用支出增加；</w:t>
      </w:r>
      <w:bookmarkStart w:id="0" w:name="_GoBack"/>
      <w:r>
        <w:rPr>
          <w:rFonts w:hint="eastAsia"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万元，比2023年预算</w:t>
      </w:r>
      <w:r>
        <w:rPr>
          <w:rFonts w:hint="eastAsia" w:ascii="Times New Roman" w:hAnsi="Times New Roman" w:eastAsia="仿宋_GB2312" w:cs="Times New Roman"/>
          <w:kern w:val="0"/>
          <w:sz w:val="32"/>
          <w:szCs w:val="32"/>
          <w:lang w:val="en-US" w:eastAsia="zh-CN"/>
        </w:rPr>
        <w:t>无变化</w:t>
      </w:r>
      <w:r>
        <w:rPr>
          <w:rFonts w:hint="eastAsia"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比2023年预算</w:t>
      </w:r>
      <w:r>
        <w:rPr>
          <w:rFonts w:hint="eastAsia" w:ascii="Times New Roman" w:hAnsi="Times New Roman" w:eastAsia="仿宋_GB2312" w:cs="Times New Roman"/>
          <w:kern w:val="0"/>
          <w:sz w:val="32"/>
          <w:szCs w:val="32"/>
          <w:lang w:val="en-US" w:eastAsia="zh-CN"/>
        </w:rPr>
        <w:t>无变化</w:t>
      </w:r>
      <w:r>
        <w:rPr>
          <w:rFonts w:hint="eastAsia" w:ascii="Times New Roman" w:hAnsi="Times New Roman" w:eastAsia="仿宋_GB2312" w:cs="Times New Roman"/>
          <w:kern w:val="0"/>
          <w:sz w:val="32"/>
          <w:szCs w:val="32"/>
        </w:rPr>
        <w:t>。</w:t>
      </w:r>
      <w:bookmarkEnd w:id="0"/>
    </w:p>
    <w:p w14:paraId="0BA079C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三、关于2023年支出总表的说明</w:t>
      </w:r>
    </w:p>
    <w:p w14:paraId="52F42F0D">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2023年支出预算</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165.16</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28.46</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人员费用支出增加，就业辅助项目费用支出增加</w:t>
      </w:r>
      <w:r>
        <w:rPr>
          <w:rFonts w:hint="eastAsia"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611.43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82.02</w:t>
      </w:r>
      <w:r>
        <w:rPr>
          <w:rFonts w:hint="eastAsia"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134</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17.98</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就业和人才工作经费支出和就业辅助人员的全年经费支出</w:t>
      </w:r>
      <w:r>
        <w:rPr>
          <w:rFonts w:hint="eastAsia" w:ascii="Times New Roman" w:hAnsi="Times New Roman" w:eastAsia="仿宋_GB2312" w:cs="Times New Roman"/>
          <w:kern w:val="0"/>
          <w:sz w:val="32"/>
          <w:szCs w:val="32"/>
        </w:rPr>
        <w:t>。</w:t>
      </w:r>
    </w:p>
    <w:p w14:paraId="34438BB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四、关于2023年财政拨款收支总表的说明</w:t>
      </w:r>
    </w:p>
    <w:p w14:paraId="54EA8E5E">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2023年财政拨款收支预算</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万元。支出按功能分类分为：社会保障和就业支出</w:t>
      </w:r>
      <w:r>
        <w:rPr>
          <w:rFonts w:hint="eastAsia" w:ascii="Times New Roman" w:hAnsi="Times New Roman" w:eastAsia="仿宋_GB2312" w:cs="Times New Roman"/>
          <w:kern w:val="0"/>
          <w:sz w:val="32"/>
          <w:szCs w:val="32"/>
          <w:lang w:val="en-US" w:eastAsia="zh-CN"/>
        </w:rPr>
        <w:t>654.99</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87.87</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26.40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3.54</w:t>
      </w:r>
      <w:r>
        <w:rPr>
          <w:rFonts w:hint="eastAsia"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64.03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8.59</w:t>
      </w:r>
      <w:r>
        <w:rPr>
          <w:rFonts w:hint="eastAsia" w:ascii="Times New Roman" w:hAnsi="Times New Roman" w:eastAsia="仿宋_GB2312" w:cs="Times New Roman"/>
          <w:kern w:val="0"/>
          <w:sz w:val="32"/>
          <w:szCs w:val="32"/>
        </w:rPr>
        <w:t>%。</w:t>
      </w:r>
    </w:p>
    <w:p w14:paraId="43100F9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五、关于2023年一般公共预算支出表的说明</w:t>
      </w:r>
    </w:p>
    <w:p w14:paraId="141739EC">
      <w:pPr>
        <w:pStyle w:val="4"/>
        <w:adjustRightInd w:val="0"/>
        <w:snapToGrid w:val="0"/>
        <w:spacing w:line="560" w:lineRule="exact"/>
        <w:ind w:firstLine="630" w:firstLineChars="196"/>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（一）一般公共预算支出规模变化情况。</w:t>
      </w:r>
    </w:p>
    <w:p w14:paraId="542D77C3">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2023年一般公共预算支出</w:t>
      </w:r>
      <w:r>
        <w:rPr>
          <w:rFonts w:hint="eastAsia" w:ascii="Times New Roman" w:hAnsi="Times New Roman" w:eastAsia="仿宋_GB2312" w:cs="Times New Roman"/>
          <w:kern w:val="0"/>
          <w:sz w:val="32"/>
          <w:szCs w:val="32"/>
          <w:lang w:val="en-US" w:eastAsia="zh-CN"/>
        </w:rPr>
        <w:t>745.43</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165.16</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28.46</w:t>
      </w:r>
      <w:r>
        <w:rPr>
          <w:rFonts w:hint="eastAsia"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val="en-US" w:eastAsia="zh-CN"/>
        </w:rPr>
        <w:t>人员费用支出增加</w:t>
      </w:r>
      <w:r>
        <w:rPr>
          <w:rFonts w:hint="eastAsia"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lang w:val="en-US" w:eastAsia="zh-CN"/>
        </w:rPr>
        <w:t>就业辅助项目费用支出增加</w:t>
      </w:r>
      <w:r>
        <w:rPr>
          <w:rFonts w:hint="eastAsia" w:ascii="Times New Roman" w:hAnsi="Times New Roman" w:eastAsia="仿宋_GB2312" w:cs="Times New Roman"/>
          <w:kern w:val="0"/>
          <w:sz w:val="32"/>
          <w:szCs w:val="32"/>
        </w:rPr>
        <w:t>。</w:t>
      </w:r>
    </w:p>
    <w:p w14:paraId="0C6A38C9">
      <w:pPr>
        <w:pStyle w:val="4"/>
        <w:adjustRightInd w:val="0"/>
        <w:snapToGrid w:val="0"/>
        <w:spacing w:line="560" w:lineRule="exact"/>
        <w:ind w:firstLine="630" w:firstLineChars="196"/>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（二）一般公共预算支出结构情况。</w:t>
      </w:r>
    </w:p>
    <w:p w14:paraId="4BE90B19">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654.99</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87.87</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26.40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3.54</w:t>
      </w:r>
      <w:r>
        <w:rPr>
          <w:rFonts w:hint="eastAsia"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64.03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8.59</w:t>
      </w:r>
      <w:r>
        <w:rPr>
          <w:rFonts w:hint="eastAsia" w:ascii="Times New Roman" w:hAnsi="Times New Roman" w:eastAsia="仿宋_GB2312" w:cs="Times New Roman"/>
          <w:kern w:val="0"/>
          <w:sz w:val="32"/>
          <w:szCs w:val="32"/>
        </w:rPr>
        <w:t>%。</w:t>
      </w:r>
    </w:p>
    <w:p w14:paraId="72E9B8CA">
      <w:pPr>
        <w:pStyle w:val="4"/>
        <w:adjustRightInd w:val="0"/>
        <w:snapToGrid w:val="0"/>
        <w:spacing w:line="560" w:lineRule="exact"/>
        <w:ind w:firstLine="630" w:firstLineChars="196"/>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（三）一般公共预算支出具体使用情况。</w:t>
      </w:r>
    </w:p>
    <w:p w14:paraId="79124922">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1、社会保障和就业支出（类）人力资源和社会保障管理事务（款）公共就业服务和职业技能鉴定机构（项）2022年预算</w:t>
      </w:r>
      <w:r>
        <w:rPr>
          <w:rFonts w:hint="eastAsia" w:ascii="Times New Roman" w:hAnsi="Times New Roman" w:eastAsia="仿宋_GB2312" w:cs="Times New Roman"/>
          <w:kern w:val="0"/>
          <w:sz w:val="32"/>
          <w:szCs w:val="32"/>
          <w:lang w:val="en-US" w:eastAsia="zh-CN"/>
        </w:rPr>
        <w:t>566.87</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119.35</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26.67</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人员费用支出增加</w:t>
      </w:r>
      <w:r>
        <w:rPr>
          <w:rFonts w:hint="eastAsia" w:ascii="Times New Roman" w:hAnsi="Times New Roman" w:eastAsia="仿宋_GB2312" w:cs="Times New Roman"/>
          <w:kern w:val="0"/>
          <w:sz w:val="32"/>
          <w:szCs w:val="32"/>
        </w:rPr>
        <w:t>。</w:t>
      </w:r>
    </w:p>
    <w:p w14:paraId="59E40D9F">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社会保障和就业支出（类）行政事业单位养老支出（款）事业单位离退休（项）202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9.82</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4.34</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79.20</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退休人员经费增加</w:t>
      </w:r>
      <w:r>
        <w:rPr>
          <w:rFonts w:hint="eastAsia" w:ascii="Times New Roman" w:hAnsi="Times New Roman" w:eastAsia="仿宋_GB2312" w:cs="Times New Roman"/>
          <w:kern w:val="0"/>
          <w:sz w:val="32"/>
          <w:szCs w:val="32"/>
        </w:rPr>
        <w:t>。</w:t>
      </w:r>
    </w:p>
    <w:p w14:paraId="0518E13F">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社会保障和就业支出（类）行政事业单位养老支出（款）机关事业单位基本养老保险缴费支出（项）202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51.12</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17.51</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52.1</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退休人员社会保险缴费基数增加</w:t>
      </w:r>
      <w:r>
        <w:rPr>
          <w:rFonts w:hint="eastAsia" w:ascii="Times New Roman" w:hAnsi="Times New Roman" w:eastAsia="仿宋_GB2312" w:cs="Times New Roman"/>
          <w:kern w:val="0"/>
          <w:sz w:val="32"/>
          <w:szCs w:val="32"/>
        </w:rPr>
        <w:t>。</w:t>
      </w:r>
    </w:p>
    <w:p w14:paraId="6DEB252E">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社会保障和就业支出（类）行政事业单位养老支出（款）机关事业单位职业年金缴费支出（项）202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25.56</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8.75</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52.05</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退休人员社会保险缴费基数增加</w:t>
      </w:r>
      <w:r>
        <w:rPr>
          <w:rFonts w:hint="eastAsia" w:ascii="Times New Roman" w:hAnsi="Times New Roman" w:eastAsia="仿宋_GB2312" w:cs="Times New Roman"/>
          <w:kern w:val="0"/>
          <w:sz w:val="32"/>
          <w:szCs w:val="32"/>
        </w:rPr>
        <w:t>。</w:t>
      </w:r>
    </w:p>
    <w:p w14:paraId="36A597FB">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社会保障和就业支出（类）</w:t>
      </w:r>
      <w:r>
        <w:rPr>
          <w:rFonts w:hint="eastAsia" w:ascii="Times New Roman" w:hAnsi="Times New Roman" w:eastAsia="仿宋_GB2312" w:cs="Times New Roman"/>
          <w:kern w:val="0"/>
          <w:sz w:val="32"/>
          <w:szCs w:val="32"/>
          <w:lang w:val="en-US" w:eastAsia="zh-CN"/>
        </w:rPr>
        <w:t>其他社会保障和就业支出</w:t>
      </w:r>
      <w:r>
        <w:rPr>
          <w:rFonts w:hint="eastAsia"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val="en-US" w:eastAsia="zh-CN"/>
        </w:rPr>
        <w:t>其他社会保障和就业支出</w:t>
      </w:r>
      <w:r>
        <w:rPr>
          <w:rFonts w:hint="eastAsia"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1.62</w:t>
      </w:r>
      <w:r>
        <w:rPr>
          <w:rFonts w:hint="eastAsia" w:ascii="Times New Roman" w:hAnsi="Times New Roman" w:eastAsia="仿宋_GB2312" w:cs="Times New Roman"/>
          <w:kern w:val="0"/>
          <w:sz w:val="32"/>
          <w:szCs w:val="32"/>
        </w:rPr>
        <w:t>万元，2022年预算</w:t>
      </w:r>
      <w:r>
        <w:rPr>
          <w:rFonts w:hint="eastAsia" w:ascii="Times New Roman" w:hAnsi="Times New Roman" w:eastAsia="仿宋_GB2312" w:cs="Times New Roman"/>
          <w:kern w:val="0"/>
          <w:sz w:val="32"/>
          <w:szCs w:val="32"/>
          <w:lang w:val="en-US" w:eastAsia="zh-CN"/>
        </w:rPr>
        <w:t>无此项目</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为新增设项目。</w:t>
      </w:r>
    </w:p>
    <w:p w14:paraId="22A590EE">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卫生健康支出（类）行政事业单位医疗（款）事业单位医疗（项）202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19.45</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1.8</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10.02</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在职人员社会保险缴费基数增加</w:t>
      </w:r>
      <w:r>
        <w:rPr>
          <w:rFonts w:hint="eastAsia" w:ascii="Times New Roman" w:hAnsi="Times New Roman" w:eastAsia="仿宋_GB2312" w:cs="Times New Roman"/>
          <w:kern w:val="0"/>
          <w:sz w:val="32"/>
          <w:szCs w:val="32"/>
        </w:rPr>
        <w:t>。</w:t>
      </w:r>
    </w:p>
    <w:p w14:paraId="22B358EA">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卫生健康支出（类）行政事业单位医疗（款）公务员医疗补助（项）2022年预算</w:t>
      </w:r>
      <w:r>
        <w:rPr>
          <w:rFonts w:hint="eastAsia" w:ascii="Times New Roman" w:hAnsi="Times New Roman" w:eastAsia="仿宋_GB2312" w:cs="Times New Roman"/>
          <w:kern w:val="0"/>
          <w:sz w:val="32"/>
          <w:szCs w:val="32"/>
          <w:lang w:val="en-US" w:eastAsia="zh-CN"/>
        </w:rPr>
        <w:t>6.95</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0.65</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10.32</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在职人员社会保险缴费基数增加</w:t>
      </w:r>
      <w:r>
        <w:rPr>
          <w:rFonts w:hint="eastAsia" w:ascii="Times New Roman" w:hAnsi="Times New Roman" w:eastAsia="仿宋_GB2312" w:cs="Times New Roman"/>
          <w:kern w:val="0"/>
          <w:sz w:val="32"/>
          <w:szCs w:val="32"/>
        </w:rPr>
        <w:t>。</w:t>
      </w:r>
    </w:p>
    <w:p w14:paraId="60E4F261">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住房保障支出（类）住房改革支出（款）住房公积金（项）2023年预算</w:t>
      </w:r>
      <w:r>
        <w:rPr>
          <w:rFonts w:hint="eastAsia" w:ascii="Times New Roman" w:hAnsi="Times New Roman" w:eastAsia="仿宋_GB2312" w:cs="Times New Roman"/>
          <w:kern w:val="0"/>
          <w:sz w:val="32"/>
          <w:szCs w:val="32"/>
          <w:lang w:val="en-US" w:eastAsia="zh-CN"/>
        </w:rPr>
        <w:t>45.20</w:t>
      </w:r>
      <w:r>
        <w:rPr>
          <w:rFonts w:hint="eastAsia"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lang w:val="en-US" w:eastAsia="zh-CN"/>
        </w:rPr>
        <w:t>7.87</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21.08</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住房公积金基数增加</w:t>
      </w:r>
      <w:r>
        <w:rPr>
          <w:rFonts w:hint="eastAsia" w:ascii="Times New Roman" w:hAnsi="Times New Roman" w:eastAsia="仿宋_GB2312" w:cs="Times New Roman"/>
          <w:kern w:val="0"/>
          <w:sz w:val="32"/>
          <w:szCs w:val="32"/>
        </w:rPr>
        <w:t>。</w:t>
      </w:r>
    </w:p>
    <w:p w14:paraId="69CEEEEB">
      <w:pPr>
        <w:adjustRightInd w:val="0"/>
        <w:snapToGrid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9、住房保障支出（类）住房改革支出（款）购房补贴（项）2023年预算18.83万元，</w:t>
      </w:r>
      <w:r>
        <w:rPr>
          <w:rFonts w:hint="eastAsia" w:ascii="Times New Roman" w:hAnsi="Times New Roman" w:eastAsia="仿宋_GB2312" w:cs="Times New Roman"/>
          <w:kern w:val="0"/>
          <w:sz w:val="32"/>
          <w:szCs w:val="32"/>
        </w:rPr>
        <w:t>比2022年预算增加</w:t>
      </w:r>
      <w:r>
        <w:rPr>
          <w:rFonts w:hint="eastAsia" w:ascii="Times New Roman" w:hAnsi="Times New Roman" w:eastAsia="仿宋_GB2312" w:cs="Times New Roman"/>
          <w:kern w:val="0"/>
          <w:sz w:val="32"/>
          <w:szCs w:val="32"/>
          <w:lang w:val="en-US" w:eastAsia="zh-CN"/>
        </w:rPr>
        <w:t>3.27</w:t>
      </w:r>
      <w:r>
        <w:rPr>
          <w:rFonts w:hint="eastAsia"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21.02</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住房公积金基数增加</w:t>
      </w:r>
      <w:r>
        <w:rPr>
          <w:rFonts w:hint="eastAsia" w:ascii="Times New Roman" w:hAnsi="Times New Roman" w:eastAsia="仿宋_GB2312" w:cs="Times New Roman"/>
          <w:kern w:val="0"/>
          <w:sz w:val="32"/>
          <w:szCs w:val="32"/>
        </w:rPr>
        <w:t>。</w:t>
      </w:r>
    </w:p>
    <w:p w14:paraId="4C8511CC">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六、关于2023年一般公共预算基本支出表的说明</w:t>
      </w:r>
    </w:p>
    <w:p w14:paraId="024871CC">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2023年一般公共预算基本支出</w:t>
      </w:r>
      <w:r>
        <w:rPr>
          <w:rFonts w:hint="eastAsia" w:ascii="Times New Roman" w:hAnsi="Times New Roman" w:eastAsia="仿宋_GB2312" w:cs="Times New Roman"/>
          <w:kern w:val="0"/>
          <w:sz w:val="32"/>
          <w:szCs w:val="32"/>
          <w:lang w:val="en-US" w:eastAsia="zh-CN"/>
        </w:rPr>
        <w:t>611.43</w:t>
      </w:r>
      <w:r>
        <w:rPr>
          <w:rFonts w:hint="eastAsia"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573.12</w:t>
      </w:r>
      <w:r>
        <w:rPr>
          <w:rFonts w:hint="eastAsia"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38.31</w:t>
      </w:r>
      <w:r>
        <w:rPr>
          <w:rFonts w:hint="eastAsia" w:ascii="Times New Roman" w:hAnsi="Times New Roman" w:eastAsia="仿宋_GB2312" w:cs="Times New Roman"/>
          <w:kern w:val="0"/>
          <w:sz w:val="32"/>
          <w:szCs w:val="32"/>
        </w:rPr>
        <w:t>万元。</w:t>
      </w:r>
    </w:p>
    <w:p w14:paraId="456D76B9">
      <w:pPr>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573.12</w:t>
      </w:r>
      <w:r>
        <w:rPr>
          <w:rFonts w:hint="eastAsia" w:ascii="Times New Roman" w:hAnsi="Times New Roman" w:eastAsia="仿宋_GB2312" w:cs="Times New Roman"/>
          <w:b/>
          <w:kern w:val="0"/>
          <w:sz w:val="32"/>
          <w:szCs w:val="32"/>
        </w:rPr>
        <w:t>万元，</w:t>
      </w:r>
      <w:r>
        <w:rPr>
          <w:rFonts w:hint="eastAsia" w:ascii="Times New Roman" w:hAnsi="Times New Roman" w:eastAsia="仿宋_GB2312" w:cs="Times New Roman"/>
          <w:kern w:val="0"/>
          <w:sz w:val="32"/>
          <w:szCs w:val="32"/>
        </w:rPr>
        <w:t>主要包括:基本工资</w:t>
      </w:r>
      <w:r>
        <w:rPr>
          <w:rFonts w:hint="eastAsia" w:ascii="Times New Roman" w:hAnsi="Times New Roman" w:eastAsia="仿宋_GB2312" w:cs="Times New Roman"/>
          <w:kern w:val="0"/>
          <w:sz w:val="32"/>
          <w:szCs w:val="32"/>
          <w:lang w:val="en-US" w:eastAsia="zh-CN"/>
        </w:rPr>
        <w:t>149.37万元</w:t>
      </w:r>
      <w:r>
        <w:rPr>
          <w:rFonts w:hint="eastAsia" w:ascii="Times New Roman" w:hAnsi="Times New Roman" w:eastAsia="仿宋_GB2312" w:cs="Times New Roman"/>
          <w:kern w:val="0"/>
          <w:sz w:val="32"/>
          <w:szCs w:val="32"/>
        </w:rPr>
        <w:t>、奖金</w:t>
      </w:r>
      <w:r>
        <w:rPr>
          <w:rFonts w:hint="eastAsia" w:ascii="Times New Roman" w:hAnsi="Times New Roman" w:eastAsia="仿宋_GB2312" w:cs="Times New Roman"/>
          <w:kern w:val="0"/>
          <w:sz w:val="32"/>
          <w:szCs w:val="32"/>
          <w:lang w:val="en-US" w:eastAsia="zh-CN"/>
        </w:rPr>
        <w:t>11.74万元</w:t>
      </w:r>
      <w:r>
        <w:rPr>
          <w:rFonts w:hint="eastAsia" w:ascii="Times New Roman" w:hAnsi="Times New Roman" w:eastAsia="仿宋_GB2312" w:cs="Times New Roman"/>
          <w:kern w:val="0"/>
          <w:sz w:val="32"/>
          <w:szCs w:val="32"/>
        </w:rPr>
        <w:t>、绩效工资</w:t>
      </w:r>
      <w:r>
        <w:rPr>
          <w:rFonts w:hint="eastAsia" w:ascii="Times New Roman" w:hAnsi="Times New Roman" w:eastAsia="仿宋_GB2312" w:cs="Times New Roman"/>
          <w:kern w:val="0"/>
          <w:sz w:val="32"/>
          <w:szCs w:val="32"/>
          <w:lang w:val="en-US" w:eastAsia="zh-CN"/>
        </w:rPr>
        <w:t>176.84万元</w:t>
      </w:r>
      <w:r>
        <w:rPr>
          <w:rFonts w:hint="eastAsia" w:ascii="Times New Roman" w:hAnsi="Times New Roman" w:eastAsia="仿宋_GB2312" w:cs="Times New Roman"/>
          <w:kern w:val="0"/>
          <w:sz w:val="32"/>
          <w:szCs w:val="32"/>
        </w:rPr>
        <w:t>、机关事业单位基本养老保险费</w:t>
      </w:r>
      <w:r>
        <w:rPr>
          <w:rFonts w:hint="eastAsia" w:ascii="Times New Roman" w:hAnsi="Times New Roman" w:eastAsia="仿宋_GB2312" w:cs="Times New Roman"/>
          <w:kern w:val="0"/>
          <w:sz w:val="32"/>
          <w:szCs w:val="32"/>
          <w:lang w:val="en-US" w:eastAsia="zh-CN"/>
        </w:rPr>
        <w:t>51.12万元</w:t>
      </w:r>
      <w:r>
        <w:rPr>
          <w:rFonts w:hint="eastAsia" w:ascii="Times New Roman" w:hAnsi="Times New Roman" w:eastAsia="仿宋_GB2312" w:cs="Times New Roman"/>
          <w:kern w:val="0"/>
          <w:sz w:val="32"/>
          <w:szCs w:val="32"/>
        </w:rPr>
        <w:t>、职业年金缴费</w:t>
      </w:r>
      <w:r>
        <w:rPr>
          <w:rFonts w:hint="eastAsia" w:ascii="Times New Roman" w:hAnsi="Times New Roman" w:eastAsia="仿宋_GB2312" w:cs="Times New Roman"/>
          <w:kern w:val="0"/>
          <w:sz w:val="32"/>
          <w:szCs w:val="32"/>
          <w:lang w:val="en-US" w:eastAsia="zh-CN"/>
        </w:rPr>
        <w:t>25.56万元</w:t>
      </w:r>
      <w:r>
        <w:rPr>
          <w:rFonts w:hint="eastAsia" w:ascii="Times New Roman" w:hAnsi="Times New Roman" w:eastAsia="仿宋_GB2312" w:cs="Times New Roman"/>
          <w:kern w:val="0"/>
          <w:sz w:val="32"/>
          <w:szCs w:val="32"/>
        </w:rPr>
        <w:t>、职工基本医疗保险缴费</w:t>
      </w:r>
      <w:r>
        <w:rPr>
          <w:rFonts w:hint="eastAsia" w:ascii="Times New Roman" w:hAnsi="Times New Roman" w:eastAsia="仿宋_GB2312" w:cs="Times New Roman"/>
          <w:kern w:val="0"/>
          <w:sz w:val="32"/>
          <w:szCs w:val="32"/>
          <w:lang w:val="en-US" w:eastAsia="zh-CN"/>
        </w:rPr>
        <w:t>19.45万元</w:t>
      </w:r>
      <w:r>
        <w:rPr>
          <w:rFonts w:hint="eastAsia" w:ascii="Times New Roman" w:hAnsi="Times New Roman" w:eastAsia="仿宋_GB2312" w:cs="Times New Roman"/>
          <w:kern w:val="0"/>
          <w:sz w:val="32"/>
          <w:szCs w:val="32"/>
        </w:rPr>
        <w:t>、公务员医疗补助缴费</w:t>
      </w:r>
      <w:r>
        <w:rPr>
          <w:rFonts w:hint="eastAsia" w:ascii="Times New Roman" w:hAnsi="Times New Roman" w:eastAsia="仿宋_GB2312" w:cs="Times New Roman"/>
          <w:kern w:val="0"/>
          <w:sz w:val="32"/>
          <w:szCs w:val="32"/>
          <w:lang w:val="en-US" w:eastAsia="zh-CN"/>
        </w:rPr>
        <w:t>6.95万元</w:t>
      </w:r>
      <w:r>
        <w:rPr>
          <w:rFonts w:hint="eastAsia" w:ascii="Times New Roman" w:hAnsi="Times New Roman" w:eastAsia="仿宋_GB2312" w:cs="Times New Roman"/>
          <w:kern w:val="0"/>
          <w:sz w:val="32"/>
          <w:szCs w:val="32"/>
        </w:rPr>
        <w:t>、其他社会保障缴费</w:t>
      </w:r>
      <w:r>
        <w:rPr>
          <w:rFonts w:hint="eastAsia" w:ascii="Times New Roman" w:hAnsi="Times New Roman" w:eastAsia="仿宋_GB2312" w:cs="Times New Roman"/>
          <w:kern w:val="0"/>
          <w:sz w:val="32"/>
          <w:szCs w:val="32"/>
          <w:lang w:val="en-US" w:eastAsia="zh-CN"/>
        </w:rPr>
        <w:t>1.62万元</w:t>
      </w:r>
      <w:r>
        <w:rPr>
          <w:rFonts w:hint="eastAsia" w:ascii="Times New Roman" w:hAnsi="Times New Roman" w:eastAsia="仿宋_GB2312" w:cs="Times New Roman"/>
          <w:kern w:val="0"/>
          <w:sz w:val="32"/>
          <w:szCs w:val="32"/>
        </w:rPr>
        <w:t>、工会经费</w:t>
      </w:r>
      <w:r>
        <w:rPr>
          <w:rFonts w:hint="eastAsia" w:ascii="Times New Roman" w:hAnsi="Times New Roman" w:eastAsia="仿宋_GB2312" w:cs="Times New Roman"/>
          <w:kern w:val="0"/>
          <w:sz w:val="32"/>
          <w:szCs w:val="32"/>
          <w:lang w:val="en-US" w:eastAsia="zh-CN"/>
        </w:rPr>
        <w:t>4万元</w:t>
      </w:r>
      <w:r>
        <w:rPr>
          <w:rFonts w:hint="eastAsia" w:ascii="Times New Roman" w:hAnsi="Times New Roman" w:eastAsia="仿宋_GB2312" w:cs="Times New Roman"/>
          <w:kern w:val="0"/>
          <w:sz w:val="32"/>
          <w:szCs w:val="32"/>
        </w:rPr>
        <w:t>、福利费</w:t>
      </w:r>
      <w:r>
        <w:rPr>
          <w:rFonts w:hint="eastAsia" w:ascii="Times New Roman" w:hAnsi="Times New Roman" w:eastAsia="仿宋_GB2312" w:cs="Times New Roman"/>
          <w:kern w:val="0"/>
          <w:sz w:val="32"/>
          <w:szCs w:val="32"/>
          <w:lang w:val="en-US" w:eastAsia="zh-CN"/>
        </w:rPr>
        <w:t>0.21万元</w:t>
      </w:r>
      <w:r>
        <w:rPr>
          <w:rFonts w:hint="eastAsia" w:ascii="Times New Roman" w:hAnsi="Times New Roman" w:eastAsia="仿宋_GB2312" w:cs="Times New Roman"/>
          <w:kern w:val="0"/>
          <w:sz w:val="32"/>
          <w:szCs w:val="32"/>
        </w:rPr>
        <w:t>、住房公积金</w:t>
      </w:r>
      <w:r>
        <w:rPr>
          <w:rFonts w:hint="eastAsia" w:ascii="Times New Roman" w:hAnsi="Times New Roman" w:eastAsia="仿宋_GB2312" w:cs="Times New Roman"/>
          <w:kern w:val="0"/>
          <w:sz w:val="32"/>
          <w:szCs w:val="32"/>
          <w:lang w:val="en-US" w:eastAsia="zh-CN"/>
        </w:rPr>
        <w:t>45.2万元</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办公费3.3万元、其他商品和服务支出4.56万元、</w:t>
      </w:r>
      <w:r>
        <w:rPr>
          <w:rFonts w:hint="eastAsia" w:ascii="Times New Roman" w:hAnsi="Times New Roman" w:eastAsia="仿宋_GB2312" w:cs="Times New Roman"/>
          <w:kern w:val="0"/>
          <w:sz w:val="32"/>
          <w:szCs w:val="32"/>
        </w:rPr>
        <w:t>退休费</w:t>
      </w:r>
      <w:r>
        <w:rPr>
          <w:rFonts w:hint="eastAsia" w:ascii="Times New Roman" w:hAnsi="Times New Roman" w:eastAsia="仿宋_GB2312" w:cs="Times New Roman"/>
          <w:kern w:val="0"/>
          <w:sz w:val="32"/>
          <w:szCs w:val="32"/>
          <w:lang w:val="en-US" w:eastAsia="zh-CN"/>
        </w:rPr>
        <w:t>50.35万元</w:t>
      </w:r>
      <w:r>
        <w:rPr>
          <w:rFonts w:hint="eastAsia" w:ascii="Times New Roman" w:hAnsi="Times New Roman" w:eastAsia="仿宋_GB2312" w:cs="Times New Roman"/>
          <w:kern w:val="0"/>
          <w:sz w:val="32"/>
          <w:szCs w:val="32"/>
        </w:rPr>
        <w:t>、医疗费补助</w:t>
      </w:r>
      <w:r>
        <w:rPr>
          <w:rFonts w:hint="eastAsia" w:ascii="Times New Roman" w:hAnsi="Times New Roman" w:eastAsia="仿宋_GB2312" w:cs="Times New Roman"/>
          <w:kern w:val="0"/>
          <w:sz w:val="32"/>
          <w:szCs w:val="32"/>
          <w:lang w:val="en-US" w:eastAsia="zh-CN"/>
        </w:rPr>
        <w:t>3.41万元</w:t>
      </w:r>
      <w:r>
        <w:rPr>
          <w:rFonts w:hint="eastAsia" w:ascii="Times New Roman" w:hAnsi="Times New Roman" w:eastAsia="仿宋_GB2312" w:cs="Times New Roman"/>
          <w:kern w:val="0"/>
          <w:sz w:val="32"/>
          <w:szCs w:val="32"/>
        </w:rPr>
        <w:t>、对其他个人和家庭的补助支出</w:t>
      </w:r>
      <w:r>
        <w:rPr>
          <w:rFonts w:hint="eastAsia" w:ascii="Times New Roman" w:hAnsi="Times New Roman" w:eastAsia="仿宋_GB2312" w:cs="Times New Roman"/>
          <w:kern w:val="0"/>
          <w:sz w:val="32"/>
          <w:szCs w:val="32"/>
          <w:lang w:val="en-US" w:eastAsia="zh-CN"/>
        </w:rPr>
        <w:t>19.43万元</w:t>
      </w:r>
      <w:r>
        <w:rPr>
          <w:rFonts w:hint="eastAsia" w:ascii="Times New Roman" w:hAnsi="Times New Roman" w:eastAsia="仿宋_GB2312" w:cs="Times New Roman"/>
          <w:kern w:val="0"/>
          <w:sz w:val="32"/>
          <w:szCs w:val="32"/>
        </w:rPr>
        <w:t>。</w:t>
      </w:r>
    </w:p>
    <w:p w14:paraId="72F34998">
      <w:pPr>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38.3</w:t>
      </w:r>
      <w:r>
        <w:rPr>
          <w:rFonts w:hint="eastAsia" w:ascii="Times New Roman" w:hAnsi="Times New Roman" w:eastAsia="仿宋_GB2312" w:cs="Times New Roman"/>
          <w:b/>
          <w:kern w:val="0"/>
          <w:sz w:val="32"/>
          <w:szCs w:val="32"/>
        </w:rPr>
        <w:t>万元，</w:t>
      </w:r>
      <w:r>
        <w:rPr>
          <w:rFonts w:hint="eastAsia" w:ascii="Times New Roman" w:hAnsi="Times New Roman" w:eastAsia="仿宋_GB2312" w:cs="Times New Roman"/>
          <w:kern w:val="0"/>
          <w:sz w:val="32"/>
          <w:szCs w:val="32"/>
        </w:rPr>
        <w:t>主要包括：其他交通费用</w:t>
      </w:r>
      <w:r>
        <w:rPr>
          <w:rFonts w:hint="eastAsia" w:ascii="Times New Roman" w:hAnsi="Times New Roman" w:eastAsia="仿宋_GB2312" w:cs="Times New Roman"/>
          <w:kern w:val="0"/>
          <w:sz w:val="32"/>
          <w:szCs w:val="32"/>
          <w:lang w:val="en-US" w:eastAsia="zh-CN"/>
        </w:rPr>
        <w:t>2.3万元</w:t>
      </w:r>
      <w:r>
        <w:rPr>
          <w:rFonts w:hint="eastAsia" w:ascii="Times New Roman" w:hAnsi="Times New Roman" w:eastAsia="仿宋_GB2312" w:cs="Times New Roman"/>
          <w:kern w:val="0"/>
          <w:sz w:val="32"/>
          <w:szCs w:val="32"/>
        </w:rPr>
        <w:t>、其他商品服务支出</w:t>
      </w:r>
      <w:r>
        <w:rPr>
          <w:rFonts w:hint="eastAsia" w:ascii="Times New Roman" w:hAnsi="Times New Roman" w:eastAsia="仿宋_GB2312" w:cs="Times New Roman"/>
          <w:kern w:val="0"/>
          <w:sz w:val="32"/>
          <w:szCs w:val="32"/>
          <w:lang w:val="en-US" w:eastAsia="zh-CN"/>
        </w:rPr>
        <w:t>36万元</w:t>
      </w:r>
      <w:r>
        <w:rPr>
          <w:rFonts w:hint="eastAsia" w:ascii="Times New Roman" w:hAnsi="Times New Roman" w:eastAsia="仿宋_GB2312" w:cs="Times New Roman"/>
          <w:kern w:val="0"/>
          <w:sz w:val="32"/>
          <w:szCs w:val="32"/>
        </w:rPr>
        <w:t>。</w:t>
      </w:r>
    </w:p>
    <w:p w14:paraId="17B4F913">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七、关于2023年政府性基金预算支出表的说明</w:t>
      </w:r>
    </w:p>
    <w:p w14:paraId="518F79F4">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2023年没有政府性基金预算拨款收入，也没有使用政府性基金预算拨款安排的支出。</w:t>
      </w:r>
    </w:p>
    <w:p w14:paraId="6BA8D509">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八、关于2023年国有资本经营预算支出表的说明</w:t>
      </w:r>
    </w:p>
    <w:p w14:paraId="14E9BE3B">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2023年没有国有资本经营预算拨款收入，也没有使用国有资本经营预算拨款安排的支出。</w:t>
      </w:r>
    </w:p>
    <w:p w14:paraId="5B8BFE64">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九、关于2023年项目支出表的说明</w:t>
      </w:r>
    </w:p>
    <w:p w14:paraId="25CD0688">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2023年预算共安排项目支出</w:t>
      </w:r>
      <w:r>
        <w:rPr>
          <w:rFonts w:hint="eastAsia" w:ascii="Times New Roman" w:hAnsi="Times New Roman" w:eastAsia="仿宋_GB2312" w:cs="Times New Roman"/>
          <w:kern w:val="0"/>
          <w:sz w:val="32"/>
          <w:szCs w:val="32"/>
          <w:lang w:val="en-US" w:eastAsia="zh-CN"/>
        </w:rPr>
        <w:t>134</w:t>
      </w:r>
      <w:r>
        <w:rPr>
          <w:rFonts w:hint="eastAsia" w:ascii="Times New Roman" w:hAnsi="Times New Roman" w:eastAsia="仿宋_GB2312" w:cs="Times New Roman"/>
          <w:kern w:val="0"/>
          <w:sz w:val="32"/>
          <w:szCs w:val="32"/>
        </w:rPr>
        <w:t>万元，比2022年预算减少</w:t>
      </w:r>
      <w:r>
        <w:rPr>
          <w:rFonts w:hint="eastAsia" w:ascii="Times New Roman" w:hAnsi="Times New Roman" w:eastAsia="仿宋_GB2312" w:cs="Times New Roman"/>
          <w:kern w:val="0"/>
          <w:sz w:val="32"/>
          <w:szCs w:val="32"/>
          <w:lang w:val="en-US" w:eastAsia="zh-CN"/>
        </w:rPr>
        <w:t>37万元</w:t>
      </w:r>
      <w:r>
        <w:rPr>
          <w:rFonts w:hint="eastAsia" w:ascii="Times New Roman" w:hAnsi="Times New Roman" w:eastAsia="仿宋_GB2312" w:cs="Times New Roman"/>
          <w:kern w:val="0"/>
          <w:sz w:val="32"/>
          <w:szCs w:val="32"/>
        </w:rPr>
        <w:t>，下降</w:t>
      </w:r>
      <w:r>
        <w:rPr>
          <w:rFonts w:hint="eastAsia" w:ascii="Times New Roman" w:hAnsi="Times New Roman" w:eastAsia="仿宋_GB2312" w:cs="Times New Roman"/>
          <w:kern w:val="0"/>
          <w:sz w:val="32"/>
          <w:szCs w:val="32"/>
          <w:lang w:val="en-US" w:eastAsia="zh-CN"/>
        </w:rPr>
        <w:t>21.64</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培训专项项目取消</w:t>
      </w:r>
      <w:r>
        <w:rPr>
          <w:rFonts w:hint="eastAsia"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134</w:t>
      </w:r>
      <w:r>
        <w:rPr>
          <w:rFonts w:hint="eastAsia"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134</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w:t>
      </w:r>
    </w:p>
    <w:p w14:paraId="0CAFDBAF">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十、关于2023年政府采购支出表的说明</w:t>
      </w:r>
    </w:p>
    <w:p w14:paraId="4CC039E3">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2023年没有使用一般公共预算拨款、政府性基金预算拨款、国有资本经营预算拨款、财政专户管理资金和单位资金安排的政府采购支出。</w:t>
      </w:r>
    </w:p>
    <w:p w14:paraId="3A6DFF50">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十一、关于2023年政府购买服务支出表的说明</w:t>
      </w:r>
    </w:p>
    <w:p w14:paraId="5C018815">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2023年没有安排政府购买服务支出。</w:t>
      </w:r>
    </w:p>
    <w:p w14:paraId="76F06C7E">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十二、其他重要事项情况说明</w:t>
      </w:r>
    </w:p>
    <w:p w14:paraId="3EC831CF">
      <w:pPr>
        <w:adjustRightInd w:val="0"/>
        <w:snapToGrid w:val="0"/>
        <w:spacing w:line="58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（一）项目及绩效目标情况。</w:t>
      </w:r>
    </w:p>
    <w:p w14:paraId="6EF5D847">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就业辅助</w:t>
      </w:r>
      <w:r>
        <w:rPr>
          <w:rFonts w:hint="eastAsia" w:ascii="Times New Roman" w:hAnsi="Times New Roman" w:eastAsia="仿宋_GB2312" w:cs="Times New Roman"/>
          <w:kern w:val="0"/>
          <w:sz w:val="32"/>
          <w:szCs w:val="32"/>
        </w:rPr>
        <w:t>”项目。</w:t>
      </w:r>
    </w:p>
    <w:p w14:paraId="60ECFFD5">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p>
    <w:p w14:paraId="60DC710A">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淮北市公共就业和人才服务中心为全市</w:t>
      </w:r>
      <w:r>
        <w:rPr>
          <w:rFonts w:hint="eastAsia" w:ascii="Times New Roman" w:hAnsi="Times New Roman" w:eastAsia="仿宋_GB2312" w:cs="Times New Roman"/>
          <w:kern w:val="0"/>
          <w:sz w:val="32"/>
          <w:szCs w:val="32"/>
        </w:rPr>
        <w:t>23名就业辅助人员</w:t>
      </w:r>
      <w:r>
        <w:rPr>
          <w:rFonts w:hint="eastAsia" w:ascii="Times New Roman" w:hAnsi="Times New Roman" w:eastAsia="仿宋_GB2312" w:cs="Times New Roman"/>
          <w:kern w:val="0"/>
          <w:sz w:val="32"/>
          <w:szCs w:val="32"/>
          <w:lang w:val="en-US" w:eastAsia="zh-CN"/>
        </w:rPr>
        <w:t>发放生活补贴和社会保险费用。</w:t>
      </w:r>
      <w:r>
        <w:rPr>
          <w:rFonts w:hint="eastAsia" w:ascii="Times New Roman" w:hAnsi="Times New Roman" w:eastAsia="仿宋_GB2312" w:cs="Times New Roman"/>
          <w:kern w:val="0"/>
          <w:sz w:val="32"/>
          <w:szCs w:val="32"/>
        </w:rPr>
        <w:t>2023年度所需经费为：（1500元+1217.35元）×23人×12月=749988.6≈75万元；另需补发2021年12月份-2022年12月份增资120元×23人×13个月=35880元≈3.6万元，合计</w:t>
      </w:r>
      <w:r>
        <w:rPr>
          <w:rFonts w:hint="eastAsia" w:ascii="Times New Roman" w:hAnsi="Times New Roman" w:eastAsia="仿宋_GB2312" w:cs="Times New Roman"/>
          <w:kern w:val="0"/>
          <w:sz w:val="32"/>
          <w:szCs w:val="32"/>
          <w:lang w:val="en-US" w:eastAsia="zh-CN"/>
        </w:rPr>
        <w:t>79</w:t>
      </w:r>
      <w:r>
        <w:rPr>
          <w:rFonts w:hint="eastAsia" w:ascii="Times New Roman" w:hAnsi="Times New Roman" w:eastAsia="仿宋_GB2312" w:cs="Times New Roman"/>
          <w:kern w:val="0"/>
          <w:sz w:val="32"/>
          <w:szCs w:val="32"/>
        </w:rPr>
        <w:t>万元。</w:t>
      </w:r>
    </w:p>
    <w:p w14:paraId="0CE30063">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p>
    <w:p w14:paraId="439BFA2C">
      <w:pPr>
        <w:numPr>
          <w:ilvl w:val="0"/>
          <w:numId w:val="0"/>
        </w:numPr>
        <w:ind w:leftChars="200" w:firstLine="320" w:firstLineChars="1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根据安徽身人力资源和社会保障厅 、安徽省财政厅《关于印发安徽省公益性岗位开发管理暂行办法的通知》（皖人社发</w:t>
      </w:r>
      <w:r>
        <w:rPr>
          <w:rFonts w:hint="eastAsia" w:ascii="宋体" w:hAnsi="宋体" w:eastAsia="宋体" w:cs="宋体"/>
          <w:kern w:val="0"/>
          <w:sz w:val="32"/>
          <w:szCs w:val="32"/>
          <w:lang w:val="en-US" w:eastAsia="zh-CN"/>
        </w:rPr>
        <w:t>〔</w:t>
      </w:r>
      <w:r>
        <w:rPr>
          <w:rFonts w:hint="eastAsia" w:ascii="Times New Roman" w:hAnsi="Times New Roman" w:eastAsia="仿宋_GB2312" w:cs="Times New Roman"/>
          <w:kern w:val="0"/>
          <w:sz w:val="32"/>
          <w:szCs w:val="32"/>
          <w:lang w:val="en-US" w:eastAsia="zh-CN"/>
        </w:rPr>
        <w:t>2014</w:t>
      </w:r>
      <w:r>
        <w:rPr>
          <w:rFonts w:hint="eastAsia" w:ascii="宋体" w:hAnsi="宋体" w:eastAsia="宋体" w:cs="宋体"/>
          <w:kern w:val="0"/>
          <w:sz w:val="32"/>
          <w:szCs w:val="32"/>
          <w:lang w:val="en-US" w:eastAsia="zh-CN"/>
        </w:rPr>
        <w:t>〕</w:t>
      </w:r>
      <w:r>
        <w:rPr>
          <w:rFonts w:hint="eastAsia" w:ascii="Times New Roman" w:hAnsi="Times New Roman" w:eastAsia="仿宋_GB2312" w:cs="Times New Roman"/>
          <w:kern w:val="0"/>
          <w:sz w:val="32"/>
          <w:szCs w:val="32"/>
          <w:lang w:val="en-US" w:eastAsia="zh-CN"/>
        </w:rPr>
        <w:t>18号）规定：公益性岗位补贴和社会保险补贴，除法定退休年龄不足5年的可延长至退休外，期限一般不超过3年。经市人社、财政部门协商一致后，针对2003年以来陆续招录的原老公益性岗位，岗位补贴和社保补贴不再由就业专项资金列支，改由财政预算安排。</w:t>
      </w:r>
    </w:p>
    <w:p w14:paraId="4089E3C1">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淮北市公共就业和人才服务中心</w:t>
      </w:r>
    </w:p>
    <w:p w14:paraId="44CB69D1">
      <w:pPr>
        <w:numPr>
          <w:ilvl w:val="0"/>
          <w:numId w:val="1"/>
        </w:num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2023年全年</w:t>
      </w:r>
    </w:p>
    <w:p w14:paraId="2DB431BC">
      <w:pPr>
        <w:numPr>
          <w:ilvl w:val="0"/>
          <w:numId w:val="1"/>
        </w:numPr>
        <w:ind w:left="0" w:leftChars="0"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主要为老公益性岗位人员发放生活补贴和缴纳社会保险费用。</w:t>
      </w:r>
    </w:p>
    <w:p w14:paraId="2B87A5AF">
      <w:pPr>
        <w:numPr>
          <w:ilvl w:val="0"/>
          <w:numId w:val="1"/>
        </w:numPr>
        <w:ind w:left="0" w:leftChars="0"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2023年预算安排财政拨款79万元。</w:t>
      </w:r>
    </w:p>
    <w:p w14:paraId="468EEDB2">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9BF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B6DC52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5C6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F052A1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4F5F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D3B7DA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CC71627">
            <w:pPr>
              <w:jc w:val="center"/>
              <w:rPr>
                <w:rFonts w:ascii="宋体" w:cs="宋体"/>
                <w:sz w:val="20"/>
              </w:rPr>
            </w:pPr>
            <w:r>
              <w:rPr>
                <w:rFonts w:hint="eastAsia" w:ascii="宋体" w:cs="宋体"/>
                <w:sz w:val="20"/>
              </w:rPr>
              <w:t>就业辅助</w:t>
            </w:r>
          </w:p>
        </w:tc>
      </w:tr>
      <w:tr w14:paraId="794A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1A1D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AE8CD1">
            <w:pPr>
              <w:jc w:val="center"/>
              <w:rPr>
                <w:rFonts w:ascii="宋体" w:cs="宋体"/>
                <w:sz w:val="20"/>
              </w:rPr>
            </w:pPr>
            <w:r>
              <w:rPr>
                <w:rFonts w:hint="eastAsia" w:ascii="宋体" w:cs="宋体"/>
                <w:sz w:val="20"/>
              </w:rPr>
              <w:t>104-淮北市人力资源和社会保障局</w:t>
            </w:r>
          </w:p>
        </w:tc>
        <w:tc>
          <w:tcPr>
            <w:tcW w:w="1848" w:type="dxa"/>
            <w:tcBorders>
              <w:tl2br w:val="nil"/>
              <w:tr2bl w:val="nil"/>
            </w:tcBorders>
            <w:vAlign w:val="center"/>
          </w:tcPr>
          <w:p w14:paraId="58D927B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A623558">
            <w:pPr>
              <w:jc w:val="center"/>
            </w:pPr>
            <w:r>
              <w:rPr>
                <w:rFonts w:hint="eastAsia"/>
              </w:rPr>
              <w:t>104019-淮北市公共就业和人才服务中心</w:t>
            </w:r>
          </w:p>
        </w:tc>
      </w:tr>
      <w:tr w14:paraId="4CF7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E98B77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5DE222A">
            <w:pPr>
              <w:jc w:val="center"/>
              <w:rPr>
                <w:rFonts w:hint="eastAsia" w:ascii="宋体" w:cs="宋体" w:eastAsiaTheme="minorEastAsia"/>
                <w:sz w:val="20"/>
                <w:lang w:val="en-US" w:eastAsia="zh-CN"/>
              </w:rPr>
            </w:pPr>
          </w:p>
        </w:tc>
        <w:tc>
          <w:tcPr>
            <w:tcW w:w="1848" w:type="dxa"/>
            <w:tcBorders>
              <w:tl2br w:val="nil"/>
              <w:tr2bl w:val="nil"/>
            </w:tcBorders>
            <w:vAlign w:val="center"/>
          </w:tcPr>
          <w:p w14:paraId="0D8D6AE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1412C09">
            <w:pPr>
              <w:jc w:val="center"/>
              <w:rPr>
                <w:rFonts w:hint="default" w:eastAsiaTheme="minorEastAsia"/>
                <w:lang w:val="en-US" w:eastAsia="zh-CN"/>
              </w:rPr>
            </w:pPr>
            <w:r>
              <w:rPr>
                <w:rFonts w:hint="eastAsia"/>
                <w:lang w:val="en-US" w:eastAsia="zh-CN"/>
              </w:rPr>
              <w:t>1年</w:t>
            </w:r>
          </w:p>
        </w:tc>
      </w:tr>
      <w:tr w14:paraId="666B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21C654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2E3225F6">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B0CCA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CBB434A">
            <w:pPr>
              <w:jc w:val="right"/>
              <w:rPr>
                <w:rFonts w:hint="default" w:ascii="宋体" w:cs="宋体" w:eastAsiaTheme="minorEastAsia"/>
                <w:sz w:val="20"/>
                <w:lang w:val="en-US" w:eastAsia="zh-CN"/>
              </w:rPr>
            </w:pPr>
            <w:r>
              <w:rPr>
                <w:rFonts w:hint="eastAsia" w:ascii="宋体" w:cs="宋体"/>
                <w:sz w:val="20"/>
                <w:lang w:val="en-US" w:eastAsia="zh-CN"/>
              </w:rPr>
              <w:t>79</w:t>
            </w:r>
          </w:p>
        </w:tc>
      </w:tr>
      <w:tr w14:paraId="773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9A403C">
            <w:pPr>
              <w:jc w:val="center"/>
              <w:rPr>
                <w:rFonts w:ascii="宋体" w:cs="宋体"/>
                <w:sz w:val="20"/>
              </w:rPr>
            </w:pPr>
          </w:p>
        </w:tc>
        <w:tc>
          <w:tcPr>
            <w:tcW w:w="3349" w:type="dxa"/>
            <w:gridSpan w:val="2"/>
            <w:tcBorders>
              <w:tl2br w:val="nil"/>
              <w:tr2bl w:val="nil"/>
            </w:tcBorders>
            <w:vAlign w:val="center"/>
          </w:tcPr>
          <w:p w14:paraId="16070B0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D463C5A">
            <w:pPr>
              <w:jc w:val="right"/>
              <w:rPr>
                <w:rFonts w:hint="default" w:ascii="宋体" w:cs="宋体" w:eastAsiaTheme="minorEastAsia"/>
                <w:sz w:val="20"/>
                <w:lang w:val="en-US" w:eastAsia="zh-CN"/>
              </w:rPr>
            </w:pPr>
            <w:r>
              <w:rPr>
                <w:rFonts w:hint="eastAsia" w:ascii="宋体" w:cs="宋体"/>
                <w:sz w:val="20"/>
                <w:lang w:val="en-US" w:eastAsia="zh-CN"/>
              </w:rPr>
              <w:t>79</w:t>
            </w:r>
          </w:p>
        </w:tc>
      </w:tr>
      <w:tr w14:paraId="765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13E1E8">
            <w:pPr>
              <w:jc w:val="center"/>
              <w:rPr>
                <w:rFonts w:ascii="宋体" w:cs="宋体"/>
                <w:sz w:val="20"/>
              </w:rPr>
            </w:pPr>
          </w:p>
        </w:tc>
        <w:tc>
          <w:tcPr>
            <w:tcW w:w="3349" w:type="dxa"/>
            <w:gridSpan w:val="2"/>
            <w:tcBorders>
              <w:tl2br w:val="nil"/>
              <w:tr2bl w:val="nil"/>
            </w:tcBorders>
            <w:vAlign w:val="center"/>
          </w:tcPr>
          <w:p w14:paraId="342FB88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271E43E">
            <w:pPr>
              <w:jc w:val="center"/>
              <w:rPr>
                <w:rFonts w:ascii="宋体" w:cs="宋体"/>
                <w:sz w:val="20"/>
              </w:rPr>
            </w:pPr>
          </w:p>
        </w:tc>
      </w:tr>
      <w:tr w14:paraId="421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BD64A8">
            <w:pPr>
              <w:jc w:val="center"/>
              <w:rPr>
                <w:rFonts w:ascii="宋体" w:cs="宋体"/>
                <w:sz w:val="20"/>
              </w:rPr>
            </w:pPr>
          </w:p>
        </w:tc>
        <w:tc>
          <w:tcPr>
            <w:tcW w:w="3349" w:type="dxa"/>
            <w:gridSpan w:val="2"/>
            <w:tcBorders>
              <w:tl2br w:val="nil"/>
              <w:tr2bl w:val="nil"/>
            </w:tcBorders>
            <w:vAlign w:val="center"/>
          </w:tcPr>
          <w:p w14:paraId="7EB2E07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E359C11">
            <w:pPr>
              <w:jc w:val="right"/>
              <w:rPr>
                <w:rFonts w:ascii="宋体" w:cs="宋体"/>
                <w:sz w:val="20"/>
              </w:rPr>
            </w:pPr>
          </w:p>
        </w:tc>
      </w:tr>
      <w:tr w14:paraId="31FA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AF61C3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94C4C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A117CD7">
            <w:pPr>
              <w:jc w:val="left"/>
              <w:rPr>
                <w:rFonts w:ascii="宋体" w:cs="宋体"/>
                <w:sz w:val="20"/>
              </w:rPr>
            </w:pPr>
            <w:r>
              <w:rPr>
                <w:rFonts w:hint="eastAsia" w:ascii="宋体" w:cs="宋体"/>
                <w:sz w:val="20"/>
              </w:rPr>
              <w:t>通过该项目的实施，进一步落实就业扶持工程，为符合公益性岗位安置对象提供就业帮助，开展好各项就业创业工作，从而推动我市就业创业工作的发展。</w:t>
            </w:r>
          </w:p>
        </w:tc>
      </w:tr>
      <w:tr w14:paraId="1459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2FB42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913742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3117A27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41BD7030">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3D7442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1D2DA9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A2A592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6F8A00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B4DAB8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4E0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7E2B36">
            <w:pPr>
              <w:jc w:val="center"/>
              <w:rPr>
                <w:rFonts w:ascii="宋体" w:cs="宋体"/>
                <w:sz w:val="20"/>
              </w:rPr>
            </w:pPr>
          </w:p>
        </w:tc>
        <w:tc>
          <w:tcPr>
            <w:tcW w:w="723" w:type="dxa"/>
            <w:tcBorders>
              <w:tl2br w:val="nil"/>
              <w:tr2bl w:val="nil"/>
            </w:tcBorders>
            <w:vAlign w:val="center"/>
          </w:tcPr>
          <w:p w14:paraId="150C8D0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759" w:type="dxa"/>
            <w:gridSpan w:val="2"/>
            <w:tcBorders>
              <w:tl2br w:val="nil"/>
              <w:tr2bl w:val="nil"/>
            </w:tcBorders>
            <w:vAlign w:val="center"/>
          </w:tcPr>
          <w:p w14:paraId="4B53091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872" w:type="dxa"/>
            <w:tcBorders>
              <w:tl2br w:val="nil"/>
              <w:tr2bl w:val="nil"/>
            </w:tcBorders>
            <w:vAlign w:val="center"/>
          </w:tcPr>
          <w:p w14:paraId="38C54E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666CB84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15DB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B85065">
            <w:pPr>
              <w:jc w:val="center"/>
              <w:rPr>
                <w:rFonts w:ascii="宋体" w:cs="宋体"/>
                <w:sz w:val="20"/>
              </w:rPr>
            </w:pPr>
          </w:p>
        </w:tc>
        <w:tc>
          <w:tcPr>
            <w:tcW w:w="723" w:type="dxa"/>
            <w:vMerge w:val="restart"/>
            <w:tcBorders>
              <w:tl2br w:val="nil"/>
              <w:tr2bl w:val="nil"/>
            </w:tcBorders>
            <w:vAlign w:val="center"/>
          </w:tcPr>
          <w:p w14:paraId="7BB152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759" w:type="dxa"/>
            <w:gridSpan w:val="2"/>
            <w:tcBorders>
              <w:tl2br w:val="nil"/>
              <w:tr2bl w:val="nil"/>
            </w:tcBorders>
            <w:vAlign w:val="center"/>
          </w:tcPr>
          <w:p w14:paraId="4747C7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872" w:type="dxa"/>
            <w:tcBorders>
              <w:tl2br w:val="nil"/>
              <w:tr2bl w:val="nil"/>
            </w:tcBorders>
            <w:vAlign w:val="center"/>
          </w:tcPr>
          <w:p w14:paraId="56EF291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足额保障率</w:t>
            </w:r>
          </w:p>
        </w:tc>
        <w:tc>
          <w:tcPr>
            <w:tcW w:w="4228" w:type="dxa"/>
            <w:gridSpan w:val="2"/>
            <w:tcBorders>
              <w:tl2br w:val="nil"/>
              <w:tr2bl w:val="nil"/>
            </w:tcBorders>
            <w:vAlign w:val="center"/>
          </w:tcPr>
          <w:p w14:paraId="2F8F7D8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451B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05CE7A">
            <w:pPr>
              <w:jc w:val="center"/>
              <w:rPr>
                <w:rFonts w:ascii="宋体" w:cs="宋体"/>
                <w:sz w:val="20"/>
              </w:rPr>
            </w:pPr>
          </w:p>
        </w:tc>
        <w:tc>
          <w:tcPr>
            <w:tcW w:w="723" w:type="dxa"/>
            <w:vMerge w:val="continue"/>
            <w:tcBorders>
              <w:tl2br w:val="nil"/>
              <w:tr2bl w:val="nil"/>
            </w:tcBorders>
            <w:vAlign w:val="center"/>
          </w:tcPr>
          <w:p w14:paraId="605F3157">
            <w:pPr>
              <w:jc w:val="center"/>
              <w:rPr>
                <w:rFonts w:ascii="宋体" w:cs="宋体"/>
                <w:sz w:val="20"/>
              </w:rPr>
            </w:pPr>
          </w:p>
        </w:tc>
        <w:tc>
          <w:tcPr>
            <w:tcW w:w="759" w:type="dxa"/>
            <w:gridSpan w:val="2"/>
            <w:tcBorders>
              <w:tl2br w:val="nil"/>
              <w:tr2bl w:val="nil"/>
            </w:tcBorders>
            <w:vAlign w:val="center"/>
          </w:tcPr>
          <w:p w14:paraId="3D1B05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872" w:type="dxa"/>
            <w:tcBorders>
              <w:tl2br w:val="nil"/>
              <w:tr2bl w:val="nil"/>
            </w:tcBorders>
            <w:vAlign w:val="center"/>
          </w:tcPr>
          <w:p w14:paraId="3A400BE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发放合规率</w:t>
            </w:r>
          </w:p>
        </w:tc>
        <w:tc>
          <w:tcPr>
            <w:tcW w:w="4228" w:type="dxa"/>
            <w:gridSpan w:val="2"/>
            <w:tcBorders>
              <w:tl2br w:val="nil"/>
              <w:tr2bl w:val="nil"/>
            </w:tcBorders>
            <w:vAlign w:val="center"/>
          </w:tcPr>
          <w:p w14:paraId="19397D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27AC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7FFC7B">
            <w:pPr>
              <w:jc w:val="center"/>
              <w:rPr>
                <w:rFonts w:ascii="宋体" w:cs="宋体"/>
                <w:sz w:val="20"/>
              </w:rPr>
            </w:pPr>
          </w:p>
        </w:tc>
        <w:tc>
          <w:tcPr>
            <w:tcW w:w="723" w:type="dxa"/>
            <w:vMerge w:val="continue"/>
            <w:tcBorders>
              <w:tl2br w:val="nil"/>
              <w:tr2bl w:val="nil"/>
            </w:tcBorders>
            <w:vAlign w:val="center"/>
          </w:tcPr>
          <w:p w14:paraId="029B76DB">
            <w:pPr>
              <w:jc w:val="center"/>
              <w:rPr>
                <w:rFonts w:ascii="宋体" w:cs="宋体"/>
                <w:sz w:val="20"/>
              </w:rPr>
            </w:pPr>
          </w:p>
        </w:tc>
        <w:tc>
          <w:tcPr>
            <w:tcW w:w="759" w:type="dxa"/>
            <w:gridSpan w:val="2"/>
            <w:tcBorders>
              <w:tl2br w:val="nil"/>
              <w:tr2bl w:val="nil"/>
            </w:tcBorders>
            <w:vAlign w:val="center"/>
          </w:tcPr>
          <w:p w14:paraId="5FBC59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872" w:type="dxa"/>
            <w:tcBorders>
              <w:tl2br w:val="nil"/>
              <w:tr2bl w:val="nil"/>
            </w:tcBorders>
            <w:vAlign w:val="center"/>
          </w:tcPr>
          <w:p w14:paraId="3C03A95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发放及时率</w:t>
            </w:r>
          </w:p>
        </w:tc>
        <w:tc>
          <w:tcPr>
            <w:tcW w:w="4228" w:type="dxa"/>
            <w:gridSpan w:val="2"/>
            <w:tcBorders>
              <w:tl2br w:val="nil"/>
              <w:tr2bl w:val="nil"/>
            </w:tcBorders>
            <w:vAlign w:val="center"/>
          </w:tcPr>
          <w:p w14:paraId="56FB318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6A6F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2FF41F">
            <w:pPr>
              <w:jc w:val="center"/>
              <w:rPr>
                <w:rFonts w:ascii="宋体" w:cs="宋体"/>
                <w:sz w:val="20"/>
              </w:rPr>
            </w:pPr>
          </w:p>
        </w:tc>
        <w:tc>
          <w:tcPr>
            <w:tcW w:w="723" w:type="dxa"/>
            <w:vMerge w:val="continue"/>
            <w:tcBorders>
              <w:tl2br w:val="nil"/>
              <w:tr2bl w:val="nil"/>
            </w:tcBorders>
            <w:vAlign w:val="center"/>
          </w:tcPr>
          <w:p w14:paraId="46EA316B">
            <w:pPr>
              <w:jc w:val="center"/>
              <w:rPr>
                <w:rFonts w:ascii="宋体" w:cs="宋体"/>
                <w:sz w:val="20"/>
              </w:rPr>
            </w:pPr>
          </w:p>
        </w:tc>
        <w:tc>
          <w:tcPr>
            <w:tcW w:w="759" w:type="dxa"/>
            <w:gridSpan w:val="2"/>
            <w:tcBorders>
              <w:tl2br w:val="nil"/>
              <w:tr2bl w:val="nil"/>
            </w:tcBorders>
            <w:vAlign w:val="center"/>
          </w:tcPr>
          <w:p w14:paraId="3F43363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872" w:type="dxa"/>
            <w:tcBorders>
              <w:tl2br w:val="nil"/>
              <w:tr2bl w:val="nil"/>
            </w:tcBorders>
            <w:vAlign w:val="center"/>
          </w:tcPr>
          <w:p w14:paraId="78BD453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项目单项成本</w:t>
            </w:r>
          </w:p>
        </w:tc>
        <w:tc>
          <w:tcPr>
            <w:tcW w:w="4228" w:type="dxa"/>
            <w:gridSpan w:val="2"/>
            <w:tcBorders>
              <w:tl2br w:val="nil"/>
              <w:tr2bl w:val="nil"/>
            </w:tcBorders>
            <w:vAlign w:val="center"/>
          </w:tcPr>
          <w:p w14:paraId="566B351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按照标准执行</w:t>
            </w:r>
          </w:p>
        </w:tc>
      </w:tr>
      <w:tr w14:paraId="362B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185162">
            <w:pPr>
              <w:jc w:val="center"/>
              <w:rPr>
                <w:rFonts w:ascii="宋体" w:cs="宋体"/>
                <w:sz w:val="20"/>
              </w:rPr>
            </w:pPr>
          </w:p>
        </w:tc>
        <w:tc>
          <w:tcPr>
            <w:tcW w:w="723" w:type="dxa"/>
            <w:vMerge w:val="restart"/>
            <w:tcBorders>
              <w:tl2br w:val="nil"/>
              <w:tr2bl w:val="nil"/>
            </w:tcBorders>
            <w:vAlign w:val="center"/>
          </w:tcPr>
          <w:p w14:paraId="718773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759" w:type="dxa"/>
            <w:gridSpan w:val="2"/>
            <w:tcBorders>
              <w:tl2br w:val="nil"/>
              <w:tr2bl w:val="nil"/>
            </w:tcBorders>
            <w:vAlign w:val="center"/>
          </w:tcPr>
          <w:p w14:paraId="2ACACA7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872" w:type="dxa"/>
            <w:tcBorders>
              <w:tl2br w:val="nil"/>
              <w:tr2bl w:val="nil"/>
            </w:tcBorders>
            <w:vAlign w:val="center"/>
          </w:tcPr>
          <w:p w14:paraId="40FEB3C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对机构带来的经济效益</w:t>
            </w:r>
          </w:p>
        </w:tc>
        <w:tc>
          <w:tcPr>
            <w:tcW w:w="4228" w:type="dxa"/>
            <w:gridSpan w:val="2"/>
            <w:tcBorders>
              <w:tl2br w:val="nil"/>
              <w:tr2bl w:val="nil"/>
            </w:tcBorders>
            <w:vAlign w:val="center"/>
          </w:tcPr>
          <w:p w14:paraId="3E6B728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3CE4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322960">
            <w:pPr>
              <w:jc w:val="center"/>
              <w:rPr>
                <w:rFonts w:ascii="宋体" w:cs="宋体"/>
                <w:sz w:val="20"/>
              </w:rPr>
            </w:pPr>
          </w:p>
        </w:tc>
        <w:tc>
          <w:tcPr>
            <w:tcW w:w="723" w:type="dxa"/>
            <w:vMerge w:val="continue"/>
            <w:tcBorders>
              <w:tl2br w:val="nil"/>
              <w:tr2bl w:val="nil"/>
            </w:tcBorders>
            <w:vAlign w:val="center"/>
          </w:tcPr>
          <w:p w14:paraId="2FC2B76D">
            <w:pPr>
              <w:jc w:val="center"/>
              <w:rPr>
                <w:rFonts w:ascii="宋体" w:cs="宋体"/>
                <w:sz w:val="20"/>
              </w:rPr>
            </w:pPr>
          </w:p>
        </w:tc>
        <w:tc>
          <w:tcPr>
            <w:tcW w:w="759" w:type="dxa"/>
            <w:gridSpan w:val="2"/>
            <w:tcBorders>
              <w:tl2br w:val="nil"/>
              <w:tr2bl w:val="nil"/>
            </w:tcBorders>
            <w:vAlign w:val="center"/>
          </w:tcPr>
          <w:p w14:paraId="105287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872" w:type="dxa"/>
            <w:tcBorders>
              <w:tl2br w:val="nil"/>
              <w:tr2bl w:val="nil"/>
            </w:tcBorders>
            <w:vAlign w:val="center"/>
          </w:tcPr>
          <w:p w14:paraId="375DD85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4228" w:type="dxa"/>
            <w:gridSpan w:val="2"/>
            <w:tcBorders>
              <w:tl2br w:val="nil"/>
              <w:tr2bl w:val="nil"/>
            </w:tcBorders>
            <w:vAlign w:val="center"/>
          </w:tcPr>
          <w:p w14:paraId="3C7BC8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保障机构工作正常开展</w:t>
            </w:r>
          </w:p>
        </w:tc>
      </w:tr>
      <w:tr w14:paraId="709C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8A6271">
            <w:pPr>
              <w:jc w:val="center"/>
              <w:rPr>
                <w:rFonts w:ascii="宋体" w:cs="宋体"/>
                <w:sz w:val="20"/>
              </w:rPr>
            </w:pPr>
          </w:p>
        </w:tc>
        <w:tc>
          <w:tcPr>
            <w:tcW w:w="723" w:type="dxa"/>
            <w:vMerge w:val="continue"/>
            <w:tcBorders>
              <w:tl2br w:val="nil"/>
              <w:tr2bl w:val="nil"/>
            </w:tcBorders>
            <w:vAlign w:val="center"/>
          </w:tcPr>
          <w:p w14:paraId="6349EA67">
            <w:pPr>
              <w:jc w:val="center"/>
              <w:rPr>
                <w:rFonts w:ascii="宋体" w:cs="宋体"/>
                <w:sz w:val="20"/>
              </w:rPr>
            </w:pPr>
          </w:p>
        </w:tc>
        <w:tc>
          <w:tcPr>
            <w:tcW w:w="759" w:type="dxa"/>
            <w:gridSpan w:val="2"/>
            <w:tcBorders>
              <w:tl2br w:val="nil"/>
              <w:tr2bl w:val="nil"/>
            </w:tcBorders>
            <w:vAlign w:val="center"/>
          </w:tcPr>
          <w:p w14:paraId="2CCBF6E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872" w:type="dxa"/>
            <w:tcBorders>
              <w:tl2br w:val="nil"/>
              <w:tr2bl w:val="nil"/>
            </w:tcBorders>
            <w:vAlign w:val="center"/>
          </w:tcPr>
          <w:p w14:paraId="7574804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对就业环境影响</w:t>
            </w:r>
          </w:p>
        </w:tc>
        <w:tc>
          <w:tcPr>
            <w:tcW w:w="4228" w:type="dxa"/>
            <w:gridSpan w:val="2"/>
            <w:tcBorders>
              <w:tl2br w:val="nil"/>
              <w:tr2bl w:val="nil"/>
            </w:tcBorders>
            <w:vAlign w:val="center"/>
          </w:tcPr>
          <w:p w14:paraId="39DF83E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持续良好发展</w:t>
            </w:r>
          </w:p>
        </w:tc>
      </w:tr>
      <w:tr w14:paraId="3A37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3AB864">
            <w:pPr>
              <w:jc w:val="center"/>
              <w:rPr>
                <w:rFonts w:ascii="宋体" w:cs="宋体"/>
                <w:sz w:val="20"/>
              </w:rPr>
            </w:pPr>
          </w:p>
        </w:tc>
        <w:tc>
          <w:tcPr>
            <w:tcW w:w="723" w:type="dxa"/>
            <w:vMerge w:val="continue"/>
            <w:tcBorders>
              <w:tl2br w:val="nil"/>
              <w:tr2bl w:val="nil"/>
            </w:tcBorders>
            <w:vAlign w:val="center"/>
          </w:tcPr>
          <w:p w14:paraId="4517703D">
            <w:pPr>
              <w:jc w:val="center"/>
              <w:rPr>
                <w:rFonts w:ascii="宋体" w:cs="宋体"/>
                <w:sz w:val="20"/>
              </w:rPr>
            </w:pPr>
          </w:p>
        </w:tc>
        <w:tc>
          <w:tcPr>
            <w:tcW w:w="759" w:type="dxa"/>
            <w:gridSpan w:val="2"/>
            <w:tcBorders>
              <w:tl2br w:val="nil"/>
              <w:tr2bl w:val="nil"/>
            </w:tcBorders>
            <w:vAlign w:val="center"/>
          </w:tcPr>
          <w:p w14:paraId="3A4A6D1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872" w:type="dxa"/>
            <w:tcBorders>
              <w:tl2br w:val="nil"/>
              <w:tr2bl w:val="nil"/>
            </w:tcBorders>
            <w:vAlign w:val="center"/>
          </w:tcPr>
          <w:p w14:paraId="5A8969A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对就业工作的可持续性</w:t>
            </w:r>
          </w:p>
        </w:tc>
        <w:tc>
          <w:tcPr>
            <w:tcW w:w="4228" w:type="dxa"/>
            <w:gridSpan w:val="2"/>
            <w:tcBorders>
              <w:tl2br w:val="nil"/>
              <w:tr2bl w:val="nil"/>
            </w:tcBorders>
            <w:vAlign w:val="center"/>
          </w:tcPr>
          <w:p w14:paraId="51FCAB7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提高就业率</w:t>
            </w:r>
          </w:p>
        </w:tc>
      </w:tr>
      <w:tr w14:paraId="6A57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2CE8DC">
            <w:pPr>
              <w:jc w:val="center"/>
              <w:rPr>
                <w:rFonts w:ascii="宋体" w:cs="宋体"/>
                <w:sz w:val="20"/>
              </w:rPr>
            </w:pPr>
          </w:p>
        </w:tc>
        <w:tc>
          <w:tcPr>
            <w:tcW w:w="723" w:type="dxa"/>
            <w:tcBorders>
              <w:tl2br w:val="nil"/>
              <w:tr2bl w:val="nil"/>
            </w:tcBorders>
            <w:vAlign w:val="center"/>
          </w:tcPr>
          <w:p w14:paraId="3562A91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759" w:type="dxa"/>
            <w:gridSpan w:val="2"/>
            <w:tcBorders>
              <w:tl2br w:val="nil"/>
              <w:tr2bl w:val="nil"/>
            </w:tcBorders>
            <w:vAlign w:val="center"/>
          </w:tcPr>
          <w:p w14:paraId="36E2FA0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872" w:type="dxa"/>
            <w:tcBorders>
              <w:tl2br w:val="nil"/>
              <w:tr2bl w:val="nil"/>
            </w:tcBorders>
            <w:vAlign w:val="center"/>
          </w:tcPr>
          <w:p w14:paraId="7B0A6C9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就业人群满意度</w:t>
            </w:r>
          </w:p>
        </w:tc>
        <w:tc>
          <w:tcPr>
            <w:tcW w:w="4228" w:type="dxa"/>
            <w:gridSpan w:val="2"/>
            <w:tcBorders>
              <w:tl2br w:val="nil"/>
              <w:tr2bl w:val="nil"/>
            </w:tcBorders>
            <w:vAlign w:val="center"/>
          </w:tcPr>
          <w:p w14:paraId="7F5EBCD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w:t>
            </w:r>
          </w:p>
        </w:tc>
      </w:tr>
      <w:tr w14:paraId="1029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B4DC9B">
            <w:pPr>
              <w:jc w:val="center"/>
              <w:rPr>
                <w:rFonts w:ascii="宋体" w:cs="宋体"/>
                <w:sz w:val="20"/>
              </w:rPr>
            </w:pPr>
          </w:p>
        </w:tc>
        <w:tc>
          <w:tcPr>
            <w:tcW w:w="723" w:type="dxa"/>
            <w:tcBorders>
              <w:tl2br w:val="nil"/>
              <w:tr2bl w:val="nil"/>
            </w:tcBorders>
            <w:vAlign w:val="center"/>
          </w:tcPr>
          <w:p w14:paraId="586D672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759" w:type="dxa"/>
            <w:gridSpan w:val="2"/>
            <w:tcBorders>
              <w:tl2br w:val="nil"/>
              <w:tr2bl w:val="nil"/>
            </w:tcBorders>
            <w:vAlign w:val="center"/>
          </w:tcPr>
          <w:p w14:paraId="2F82E47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872" w:type="dxa"/>
            <w:tcBorders>
              <w:tl2br w:val="nil"/>
              <w:tr2bl w:val="nil"/>
            </w:tcBorders>
            <w:vAlign w:val="center"/>
          </w:tcPr>
          <w:p w14:paraId="286055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45C4B86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05F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233710">
            <w:pPr>
              <w:jc w:val="center"/>
              <w:rPr>
                <w:rFonts w:ascii="宋体" w:cs="宋体"/>
                <w:sz w:val="20"/>
              </w:rPr>
            </w:pPr>
          </w:p>
        </w:tc>
        <w:tc>
          <w:tcPr>
            <w:tcW w:w="723" w:type="dxa"/>
            <w:vMerge w:val="restart"/>
            <w:tcBorders>
              <w:tl2br w:val="nil"/>
              <w:tr2bl w:val="nil"/>
            </w:tcBorders>
            <w:vAlign w:val="center"/>
          </w:tcPr>
          <w:p w14:paraId="635D6E2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759" w:type="dxa"/>
            <w:gridSpan w:val="2"/>
            <w:tcBorders>
              <w:tl2br w:val="nil"/>
              <w:tr2bl w:val="nil"/>
            </w:tcBorders>
            <w:vAlign w:val="center"/>
          </w:tcPr>
          <w:p w14:paraId="53E5B5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872" w:type="dxa"/>
            <w:tcBorders>
              <w:tl2br w:val="nil"/>
              <w:tr2bl w:val="nil"/>
            </w:tcBorders>
            <w:vAlign w:val="center"/>
          </w:tcPr>
          <w:p w14:paraId="42504F8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足额保障率</w:t>
            </w:r>
          </w:p>
        </w:tc>
        <w:tc>
          <w:tcPr>
            <w:tcW w:w="4228" w:type="dxa"/>
            <w:gridSpan w:val="2"/>
            <w:tcBorders>
              <w:tl2br w:val="nil"/>
              <w:tr2bl w:val="nil"/>
            </w:tcBorders>
            <w:vAlign w:val="center"/>
          </w:tcPr>
          <w:p w14:paraId="1F6FEA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6C23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23E0AF">
            <w:pPr>
              <w:jc w:val="center"/>
              <w:rPr>
                <w:rFonts w:ascii="宋体" w:cs="宋体"/>
                <w:sz w:val="20"/>
              </w:rPr>
            </w:pPr>
          </w:p>
        </w:tc>
        <w:tc>
          <w:tcPr>
            <w:tcW w:w="723" w:type="dxa"/>
            <w:vMerge w:val="continue"/>
            <w:tcBorders>
              <w:tl2br w:val="nil"/>
              <w:tr2bl w:val="nil"/>
            </w:tcBorders>
            <w:vAlign w:val="center"/>
          </w:tcPr>
          <w:p w14:paraId="79FD787D">
            <w:pPr>
              <w:jc w:val="center"/>
              <w:rPr>
                <w:rFonts w:ascii="宋体" w:cs="宋体"/>
                <w:sz w:val="20"/>
              </w:rPr>
            </w:pPr>
          </w:p>
        </w:tc>
        <w:tc>
          <w:tcPr>
            <w:tcW w:w="759" w:type="dxa"/>
            <w:gridSpan w:val="2"/>
            <w:tcBorders>
              <w:tl2br w:val="nil"/>
              <w:tr2bl w:val="nil"/>
            </w:tcBorders>
            <w:vAlign w:val="center"/>
          </w:tcPr>
          <w:p w14:paraId="3328BE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872" w:type="dxa"/>
            <w:tcBorders>
              <w:tl2br w:val="nil"/>
              <w:tr2bl w:val="nil"/>
            </w:tcBorders>
            <w:vAlign w:val="center"/>
          </w:tcPr>
          <w:p w14:paraId="58B4730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发放合规率</w:t>
            </w:r>
          </w:p>
        </w:tc>
        <w:tc>
          <w:tcPr>
            <w:tcW w:w="4228" w:type="dxa"/>
            <w:gridSpan w:val="2"/>
            <w:tcBorders>
              <w:tl2br w:val="nil"/>
              <w:tr2bl w:val="nil"/>
            </w:tcBorders>
            <w:vAlign w:val="center"/>
          </w:tcPr>
          <w:p w14:paraId="45E29A0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354F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8319C0">
            <w:pPr>
              <w:jc w:val="center"/>
              <w:rPr>
                <w:rFonts w:ascii="宋体" w:cs="宋体"/>
                <w:sz w:val="20"/>
              </w:rPr>
            </w:pPr>
          </w:p>
        </w:tc>
        <w:tc>
          <w:tcPr>
            <w:tcW w:w="723" w:type="dxa"/>
            <w:vMerge w:val="continue"/>
            <w:tcBorders>
              <w:tl2br w:val="nil"/>
              <w:tr2bl w:val="nil"/>
            </w:tcBorders>
            <w:vAlign w:val="center"/>
          </w:tcPr>
          <w:p w14:paraId="4D824ADC">
            <w:pPr>
              <w:jc w:val="center"/>
              <w:rPr>
                <w:rFonts w:ascii="宋体" w:cs="宋体"/>
                <w:sz w:val="20"/>
              </w:rPr>
            </w:pPr>
          </w:p>
        </w:tc>
        <w:tc>
          <w:tcPr>
            <w:tcW w:w="759" w:type="dxa"/>
            <w:gridSpan w:val="2"/>
            <w:tcBorders>
              <w:tl2br w:val="nil"/>
              <w:tr2bl w:val="nil"/>
            </w:tcBorders>
            <w:vAlign w:val="center"/>
          </w:tcPr>
          <w:p w14:paraId="680D12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872" w:type="dxa"/>
            <w:tcBorders>
              <w:tl2br w:val="nil"/>
              <w:tr2bl w:val="nil"/>
            </w:tcBorders>
            <w:vAlign w:val="center"/>
          </w:tcPr>
          <w:p w14:paraId="719C3D4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发放及时率</w:t>
            </w:r>
          </w:p>
        </w:tc>
        <w:tc>
          <w:tcPr>
            <w:tcW w:w="4228" w:type="dxa"/>
            <w:gridSpan w:val="2"/>
            <w:tcBorders>
              <w:tl2br w:val="nil"/>
              <w:tr2bl w:val="nil"/>
            </w:tcBorders>
            <w:vAlign w:val="center"/>
          </w:tcPr>
          <w:p w14:paraId="265CD28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12A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7343D1">
            <w:pPr>
              <w:jc w:val="center"/>
              <w:rPr>
                <w:rFonts w:ascii="宋体" w:cs="宋体"/>
                <w:sz w:val="20"/>
              </w:rPr>
            </w:pPr>
          </w:p>
        </w:tc>
        <w:tc>
          <w:tcPr>
            <w:tcW w:w="723" w:type="dxa"/>
            <w:vMerge w:val="continue"/>
            <w:tcBorders>
              <w:tl2br w:val="nil"/>
              <w:tr2bl w:val="nil"/>
            </w:tcBorders>
            <w:vAlign w:val="center"/>
          </w:tcPr>
          <w:p w14:paraId="7BAF1998">
            <w:pPr>
              <w:jc w:val="center"/>
              <w:rPr>
                <w:rFonts w:ascii="宋体" w:cs="宋体"/>
                <w:sz w:val="20"/>
              </w:rPr>
            </w:pPr>
          </w:p>
        </w:tc>
        <w:tc>
          <w:tcPr>
            <w:tcW w:w="759" w:type="dxa"/>
            <w:gridSpan w:val="2"/>
            <w:tcBorders>
              <w:tl2br w:val="nil"/>
              <w:tr2bl w:val="nil"/>
            </w:tcBorders>
            <w:vAlign w:val="center"/>
          </w:tcPr>
          <w:p w14:paraId="0FB661C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872" w:type="dxa"/>
            <w:tcBorders>
              <w:tl2br w:val="nil"/>
              <w:tr2bl w:val="nil"/>
            </w:tcBorders>
            <w:vAlign w:val="center"/>
          </w:tcPr>
          <w:p w14:paraId="16E2BDE0">
            <w:pPr>
              <w:keepNext w:val="0"/>
              <w:keepLines w:val="0"/>
              <w:widowControl/>
              <w:suppressLineNumbers w:val="0"/>
              <w:jc w:val="left"/>
              <w:textAlignment w:val="center"/>
              <w:rPr>
                <w:rFonts w:hint="eastAsia" w:ascii="华文中宋" w:hAnsi="华文中宋" w:eastAsia="华文中宋" w:cs="华文中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项目单项成本</w:t>
            </w:r>
          </w:p>
        </w:tc>
        <w:tc>
          <w:tcPr>
            <w:tcW w:w="4228" w:type="dxa"/>
            <w:gridSpan w:val="2"/>
            <w:tcBorders>
              <w:tl2br w:val="nil"/>
              <w:tr2bl w:val="nil"/>
            </w:tcBorders>
            <w:vAlign w:val="center"/>
          </w:tcPr>
          <w:p w14:paraId="4652222A">
            <w:pPr>
              <w:keepNext w:val="0"/>
              <w:keepLines w:val="0"/>
              <w:widowControl/>
              <w:suppressLineNumbers w:val="0"/>
              <w:jc w:val="center"/>
              <w:textAlignment w:val="center"/>
              <w:rPr>
                <w:rFonts w:ascii="华文中宋" w:hAnsi="华文中宋" w:eastAsia="华文中宋" w:cs="华文中宋"/>
                <w:color w:val="000000"/>
                <w:kern w:val="0"/>
                <w:sz w:val="20"/>
                <w:szCs w:val="20"/>
              </w:rPr>
            </w:pPr>
            <w:r>
              <w:rPr>
                <w:rFonts w:hint="eastAsia" w:ascii="宋体" w:hAnsi="宋体" w:eastAsia="宋体" w:cs="宋体"/>
                <w:i w:val="0"/>
                <w:iCs w:val="0"/>
                <w:color w:val="000000"/>
                <w:kern w:val="0"/>
                <w:sz w:val="20"/>
                <w:szCs w:val="20"/>
                <w:u w:val="none"/>
                <w:lang w:val="en-US" w:eastAsia="zh-CN" w:bidi="ar"/>
              </w:rPr>
              <w:t>按照标准执行</w:t>
            </w:r>
          </w:p>
        </w:tc>
      </w:tr>
      <w:tr w14:paraId="354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641E368">
            <w:pPr>
              <w:jc w:val="center"/>
              <w:rPr>
                <w:rFonts w:ascii="宋体" w:cs="宋体"/>
                <w:sz w:val="20"/>
              </w:rPr>
            </w:pPr>
          </w:p>
        </w:tc>
        <w:tc>
          <w:tcPr>
            <w:tcW w:w="723" w:type="dxa"/>
            <w:vMerge w:val="restart"/>
            <w:tcBorders>
              <w:tl2br w:val="nil"/>
              <w:tr2bl w:val="nil"/>
            </w:tcBorders>
            <w:vAlign w:val="center"/>
          </w:tcPr>
          <w:p w14:paraId="5B1BF79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759" w:type="dxa"/>
            <w:gridSpan w:val="2"/>
            <w:tcBorders>
              <w:tl2br w:val="nil"/>
              <w:tr2bl w:val="nil"/>
            </w:tcBorders>
            <w:vAlign w:val="center"/>
          </w:tcPr>
          <w:p w14:paraId="60B9642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872" w:type="dxa"/>
            <w:tcBorders>
              <w:tl2br w:val="nil"/>
              <w:tr2bl w:val="nil"/>
            </w:tcBorders>
            <w:vAlign w:val="center"/>
          </w:tcPr>
          <w:p w14:paraId="7D7814BE">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对机构带来的经济效益</w:t>
            </w:r>
          </w:p>
        </w:tc>
        <w:tc>
          <w:tcPr>
            <w:tcW w:w="4228" w:type="dxa"/>
            <w:gridSpan w:val="2"/>
            <w:tcBorders>
              <w:tl2br w:val="nil"/>
              <w:tr2bl w:val="nil"/>
            </w:tcBorders>
            <w:vAlign w:val="center"/>
          </w:tcPr>
          <w:p w14:paraId="3946D0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CA6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A3A0551">
            <w:pPr>
              <w:jc w:val="center"/>
              <w:rPr>
                <w:rFonts w:ascii="宋体" w:cs="宋体"/>
                <w:sz w:val="20"/>
              </w:rPr>
            </w:pPr>
          </w:p>
        </w:tc>
        <w:tc>
          <w:tcPr>
            <w:tcW w:w="723" w:type="dxa"/>
            <w:vMerge w:val="continue"/>
            <w:tcBorders>
              <w:tl2br w:val="nil"/>
              <w:tr2bl w:val="nil"/>
            </w:tcBorders>
            <w:vAlign w:val="center"/>
          </w:tcPr>
          <w:p w14:paraId="2DA37A1A">
            <w:pPr>
              <w:jc w:val="center"/>
              <w:rPr>
                <w:rFonts w:ascii="宋体" w:cs="宋体"/>
                <w:sz w:val="20"/>
              </w:rPr>
            </w:pPr>
          </w:p>
        </w:tc>
        <w:tc>
          <w:tcPr>
            <w:tcW w:w="759" w:type="dxa"/>
            <w:gridSpan w:val="2"/>
            <w:tcBorders>
              <w:tl2br w:val="nil"/>
              <w:tr2bl w:val="nil"/>
            </w:tcBorders>
            <w:vAlign w:val="center"/>
          </w:tcPr>
          <w:p w14:paraId="789E390A">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872" w:type="dxa"/>
            <w:tcBorders>
              <w:tl2br w:val="nil"/>
              <w:tr2bl w:val="nil"/>
            </w:tcBorders>
            <w:vAlign w:val="center"/>
          </w:tcPr>
          <w:p w14:paraId="29CD7CCB">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4228" w:type="dxa"/>
            <w:gridSpan w:val="2"/>
            <w:tcBorders>
              <w:tl2br w:val="nil"/>
              <w:tr2bl w:val="nil"/>
            </w:tcBorders>
            <w:vAlign w:val="center"/>
          </w:tcPr>
          <w:p w14:paraId="78C4FC1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保障机构工作正常开展</w:t>
            </w:r>
          </w:p>
        </w:tc>
      </w:tr>
      <w:tr w14:paraId="3296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EDC785">
            <w:pPr>
              <w:jc w:val="center"/>
              <w:rPr>
                <w:rFonts w:ascii="宋体" w:cs="宋体"/>
                <w:sz w:val="20"/>
              </w:rPr>
            </w:pPr>
          </w:p>
        </w:tc>
        <w:tc>
          <w:tcPr>
            <w:tcW w:w="723" w:type="dxa"/>
            <w:vMerge w:val="continue"/>
            <w:tcBorders>
              <w:tl2br w:val="nil"/>
              <w:tr2bl w:val="nil"/>
            </w:tcBorders>
            <w:vAlign w:val="center"/>
          </w:tcPr>
          <w:p w14:paraId="580F972D">
            <w:pPr>
              <w:jc w:val="center"/>
              <w:rPr>
                <w:rFonts w:ascii="宋体" w:cs="宋体"/>
                <w:sz w:val="20"/>
              </w:rPr>
            </w:pPr>
          </w:p>
        </w:tc>
        <w:tc>
          <w:tcPr>
            <w:tcW w:w="759" w:type="dxa"/>
            <w:gridSpan w:val="2"/>
            <w:tcBorders>
              <w:tl2br w:val="nil"/>
              <w:tr2bl w:val="nil"/>
            </w:tcBorders>
            <w:vAlign w:val="center"/>
          </w:tcPr>
          <w:p w14:paraId="5CDE405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872" w:type="dxa"/>
            <w:tcBorders>
              <w:tl2br w:val="nil"/>
              <w:tr2bl w:val="nil"/>
            </w:tcBorders>
            <w:vAlign w:val="center"/>
          </w:tcPr>
          <w:p w14:paraId="1C5CBD9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对就业环境影响</w:t>
            </w:r>
          </w:p>
        </w:tc>
        <w:tc>
          <w:tcPr>
            <w:tcW w:w="4228" w:type="dxa"/>
            <w:gridSpan w:val="2"/>
            <w:tcBorders>
              <w:tl2br w:val="nil"/>
              <w:tr2bl w:val="nil"/>
            </w:tcBorders>
            <w:vAlign w:val="center"/>
          </w:tcPr>
          <w:p w14:paraId="7850302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持续良好发展</w:t>
            </w:r>
          </w:p>
        </w:tc>
      </w:tr>
      <w:tr w14:paraId="0A25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D937F4">
            <w:pPr>
              <w:jc w:val="center"/>
              <w:rPr>
                <w:rFonts w:ascii="宋体" w:cs="宋体"/>
                <w:sz w:val="20"/>
              </w:rPr>
            </w:pPr>
          </w:p>
        </w:tc>
        <w:tc>
          <w:tcPr>
            <w:tcW w:w="723" w:type="dxa"/>
            <w:vMerge w:val="continue"/>
            <w:tcBorders>
              <w:tl2br w:val="nil"/>
              <w:tr2bl w:val="nil"/>
            </w:tcBorders>
            <w:vAlign w:val="center"/>
          </w:tcPr>
          <w:p w14:paraId="2E88C4AE">
            <w:pPr>
              <w:jc w:val="center"/>
              <w:rPr>
                <w:rFonts w:hint="eastAsia" w:ascii="宋体" w:hAnsi="宋体" w:eastAsia="宋体" w:cs="宋体"/>
                <w:sz w:val="20"/>
              </w:rPr>
            </w:pPr>
          </w:p>
        </w:tc>
        <w:tc>
          <w:tcPr>
            <w:tcW w:w="759" w:type="dxa"/>
            <w:gridSpan w:val="2"/>
            <w:tcBorders>
              <w:tl2br w:val="nil"/>
              <w:tr2bl w:val="nil"/>
            </w:tcBorders>
            <w:vAlign w:val="center"/>
          </w:tcPr>
          <w:p w14:paraId="652F70B2">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872" w:type="dxa"/>
            <w:tcBorders>
              <w:tl2br w:val="nil"/>
              <w:tr2bl w:val="nil"/>
            </w:tcBorders>
            <w:vAlign w:val="center"/>
          </w:tcPr>
          <w:p w14:paraId="2EBE6ED3">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对就业工作的可持续性</w:t>
            </w:r>
          </w:p>
        </w:tc>
        <w:tc>
          <w:tcPr>
            <w:tcW w:w="4228" w:type="dxa"/>
            <w:gridSpan w:val="2"/>
            <w:tcBorders>
              <w:tl2br w:val="nil"/>
              <w:tr2bl w:val="nil"/>
            </w:tcBorders>
            <w:vAlign w:val="center"/>
          </w:tcPr>
          <w:p w14:paraId="31BABD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提高就业率</w:t>
            </w:r>
          </w:p>
        </w:tc>
      </w:tr>
      <w:tr w14:paraId="5E0D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95784D">
            <w:pPr>
              <w:jc w:val="center"/>
              <w:rPr>
                <w:rFonts w:ascii="宋体" w:cs="宋体"/>
                <w:sz w:val="20"/>
              </w:rPr>
            </w:pPr>
          </w:p>
        </w:tc>
        <w:tc>
          <w:tcPr>
            <w:tcW w:w="723" w:type="dxa"/>
            <w:tcBorders>
              <w:tl2br w:val="nil"/>
              <w:tr2bl w:val="nil"/>
            </w:tcBorders>
            <w:vAlign w:val="center"/>
          </w:tcPr>
          <w:p w14:paraId="6E71C9B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759" w:type="dxa"/>
            <w:gridSpan w:val="2"/>
            <w:tcBorders>
              <w:tl2br w:val="nil"/>
              <w:tr2bl w:val="nil"/>
            </w:tcBorders>
            <w:vAlign w:val="center"/>
          </w:tcPr>
          <w:p w14:paraId="5BE62867">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872" w:type="dxa"/>
            <w:tcBorders>
              <w:tl2br w:val="nil"/>
              <w:tr2bl w:val="nil"/>
            </w:tcBorders>
            <w:vAlign w:val="center"/>
          </w:tcPr>
          <w:p w14:paraId="43CA0717">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就业人群满意度</w:t>
            </w:r>
          </w:p>
        </w:tc>
        <w:tc>
          <w:tcPr>
            <w:tcW w:w="4228" w:type="dxa"/>
            <w:gridSpan w:val="2"/>
            <w:tcBorders>
              <w:tl2br w:val="nil"/>
              <w:tr2bl w:val="nil"/>
            </w:tcBorders>
            <w:vAlign w:val="center"/>
          </w:tcPr>
          <w:p w14:paraId="71192AE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w:t>
            </w:r>
          </w:p>
        </w:tc>
      </w:tr>
    </w:tbl>
    <w:p w14:paraId="6D33F9BF">
      <w:pPr>
        <w:ind w:firstLine="420" w:firstLineChars="200"/>
        <w:rPr>
          <w:rFonts w:hint="eastAsia"/>
        </w:rPr>
      </w:pPr>
    </w:p>
    <w:p w14:paraId="795D5065">
      <w:pPr>
        <w:adjustRightInd w:val="0"/>
        <w:snapToGrid w:val="0"/>
        <w:spacing w:line="580" w:lineRule="exact"/>
        <w:ind w:firstLine="643" w:firstLineChars="200"/>
        <w:rPr>
          <w:rFonts w:hint="eastAsia" w:ascii="Times New Roman" w:hAnsi="Times New Roman" w:eastAsia="仿宋_GB2312" w:cs="Times New Roman"/>
          <w:b/>
          <w:sz w:val="32"/>
          <w:szCs w:val="32"/>
        </w:rPr>
      </w:pPr>
    </w:p>
    <w:p w14:paraId="53B449E7">
      <w:pPr>
        <w:adjustRightInd w:val="0"/>
        <w:snapToGrid w:val="0"/>
        <w:spacing w:line="58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（二）机关运行经费。</w:t>
      </w:r>
    </w:p>
    <w:p w14:paraId="1E7DCD69">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rPr>
        <w:t>为非参照公务员法管理的事业单位，按照部门预算机关运行经费口径，2023年无机关运行经费财政拨款预算。</w:t>
      </w:r>
    </w:p>
    <w:p w14:paraId="6A0BCF67">
      <w:pPr>
        <w:adjustRightInd w:val="0"/>
        <w:snapToGrid w:val="0"/>
        <w:spacing w:line="58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（三）政府采购情况。</w:t>
      </w:r>
    </w:p>
    <w:p w14:paraId="333A8FB5">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无</w:t>
      </w:r>
      <w:r>
        <w:rPr>
          <w:rFonts w:hint="eastAsia" w:ascii="Times New Roman" w:hAnsi="Times New Roman" w:eastAsia="仿宋_GB2312" w:cs="Times New Roman"/>
          <w:kern w:val="0"/>
          <w:sz w:val="32"/>
          <w:szCs w:val="32"/>
        </w:rPr>
        <w:t>。</w:t>
      </w:r>
    </w:p>
    <w:p w14:paraId="7AEC6A2A">
      <w:pPr>
        <w:adjustRightInd w:val="0"/>
        <w:snapToGrid w:val="0"/>
        <w:spacing w:line="58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（四）国有资产占有使用情况。</w:t>
      </w:r>
    </w:p>
    <w:p w14:paraId="372F89B1">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截至2022年12月31日，</w:t>
      </w: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lang w:val="en-US" w:eastAsia="zh-CN"/>
        </w:rPr>
        <w:t>公务用车0辆</w:t>
      </w:r>
      <w:r>
        <w:rPr>
          <w:rFonts w:hint="eastAsia" w:ascii="Times New Roman" w:hAnsi="Times New Roman" w:eastAsia="仿宋_GB2312" w:cs="Times New Roman"/>
          <w:kern w:val="0"/>
          <w:sz w:val="32"/>
          <w:szCs w:val="32"/>
        </w:rPr>
        <w:t>。单价100万元以上的专用设备</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套。</w:t>
      </w:r>
    </w:p>
    <w:p w14:paraId="0834AF74">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2023年</w:t>
      </w:r>
      <w:r>
        <w:rPr>
          <w:rFonts w:hint="eastAsia" w:ascii="Times New Roman" w:hAnsi="Times New Roman" w:eastAsia="仿宋_GB2312" w:cs="Times New Roman"/>
          <w:kern w:val="0"/>
          <w:sz w:val="32"/>
          <w:szCs w:val="32"/>
          <w:lang w:eastAsia="zh-CN"/>
        </w:rPr>
        <w:t>部门</w:t>
      </w:r>
      <w:r>
        <w:rPr>
          <w:rFonts w:hint="eastAsia" w:ascii="Times New Roman" w:hAnsi="Times New Roman" w:eastAsia="仿宋_GB2312" w:cs="Times New Roman"/>
          <w:kern w:val="0"/>
          <w:sz w:val="32"/>
          <w:szCs w:val="32"/>
        </w:rPr>
        <w:t>预算安排购置公务用车</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套，购置费</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套，购置费</w:t>
      </w:r>
      <w:r>
        <w:rPr>
          <w:rFonts w:hint="eastAsia" w:ascii="Times New Roman" w:hAnsi="Times New Roman" w:eastAsia="仿宋_GB2312" w:cs="Times New Roman"/>
          <w:kern w:val="0"/>
          <w:sz w:val="32"/>
          <w:szCs w:val="32"/>
          <w:lang w:val="en-US" w:eastAsia="zh-CN"/>
        </w:rPr>
        <w:t>143.62</w:t>
      </w:r>
      <w:r>
        <w:rPr>
          <w:rFonts w:hint="eastAsia" w:ascii="Times New Roman" w:hAnsi="Times New Roman" w:eastAsia="仿宋_GB2312" w:cs="Times New Roman"/>
          <w:kern w:val="0"/>
          <w:sz w:val="32"/>
          <w:szCs w:val="32"/>
        </w:rPr>
        <w:t>万元。</w:t>
      </w:r>
    </w:p>
    <w:p w14:paraId="0416A7D0">
      <w:pPr>
        <w:adjustRightInd w:val="0"/>
        <w:snapToGrid w:val="0"/>
        <w:spacing w:line="58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（五）绩效目标设置情况。</w:t>
      </w:r>
    </w:p>
    <w:p w14:paraId="75687F15">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2023年，</w:t>
      </w:r>
      <w:r>
        <w:rPr>
          <w:rFonts w:hint="eastAsia" w:ascii="Times New Roman" w:hAnsi="Times New Roman" w:eastAsia="仿宋_GB2312" w:cs="Times New Roman"/>
          <w:kern w:val="0"/>
          <w:sz w:val="32"/>
          <w:szCs w:val="32"/>
          <w:lang w:eastAsia="zh-CN"/>
        </w:rPr>
        <w:t>淮北市公共就业和人才服务中心</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134</w:t>
      </w:r>
      <w:r>
        <w:rPr>
          <w:rFonts w:hint="eastAsia" w:ascii="Times New Roman" w:hAnsi="Times New Roman" w:eastAsia="仿宋_GB2312" w:cs="Times New Roman"/>
          <w:kern w:val="0"/>
          <w:sz w:val="32"/>
          <w:szCs w:val="32"/>
        </w:rPr>
        <w:t>万元。</w:t>
      </w:r>
    </w:p>
    <w:p w14:paraId="7DC4FC1C"/>
    <w:p w14:paraId="2F82BB2D">
      <w:pPr>
        <w:pStyle w:val="4"/>
        <w:adjustRightInd w:val="0"/>
        <w:snapToGrid w:val="0"/>
        <w:spacing w:line="560" w:lineRule="exact"/>
        <w:jc w:val="center"/>
        <w:rPr>
          <w:rFonts w:hint="eastAsia" w:ascii="Times New Roman" w:hAnsi="Times New Roman" w:eastAsia="黑体" w:cs="Times New Roman"/>
          <w:bCs/>
          <w:sz w:val="36"/>
          <w:szCs w:val="36"/>
        </w:rPr>
      </w:pPr>
    </w:p>
    <w:p w14:paraId="1FBDD092">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第四部分 名词解释</w:t>
      </w:r>
    </w:p>
    <w:p w14:paraId="25A69167"/>
    <w:p w14:paraId="7C19DE8C">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一、财政拨款收入：</w:t>
      </w:r>
      <w:r>
        <w:rPr>
          <w:rFonts w:hint="eastAsia" w:ascii="Times New Roman" w:hAnsi="Times New Roman" w:eastAsia="仿宋_GB2312" w:cs="Times New Roman"/>
          <w:sz w:val="32"/>
          <w:szCs w:val="32"/>
        </w:rPr>
        <w:t>指部门或单位从同级财政部门取得的财政预算资金。</w:t>
      </w:r>
    </w:p>
    <w:p w14:paraId="5C8B83E7">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二、事业收入：</w:t>
      </w:r>
      <w:r>
        <w:rPr>
          <w:rFonts w:hint="eastAsia" w:ascii="Times New Roman" w:hAnsi="Times New Roman" w:eastAsia="仿宋_GB2312" w:cs="Times New Roman"/>
          <w:sz w:val="32"/>
          <w:szCs w:val="32"/>
        </w:rPr>
        <w:t>指事业单位开展专业业务活动及辅助活动所取得的收入。</w:t>
      </w:r>
    </w:p>
    <w:p w14:paraId="5D634E55">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三、财政专户管理资金：</w:t>
      </w:r>
      <w:r>
        <w:rPr>
          <w:rFonts w:hint="eastAsia" w:ascii="Times New Roman" w:hAnsi="Times New Roman" w:eastAsia="仿宋_GB2312" w:cs="Times New Roman"/>
          <w:sz w:val="32"/>
          <w:szCs w:val="32"/>
        </w:rPr>
        <w:t>指按照非税收入管理相关规定，纳入财政专户管理的教育收费等。</w:t>
      </w:r>
    </w:p>
    <w:p w14:paraId="59C7E2BC">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四、事业单位经营收入：</w:t>
      </w:r>
      <w:r>
        <w:rPr>
          <w:rFonts w:hint="eastAsia" w:ascii="Times New Roman" w:hAnsi="Times New Roman" w:eastAsia="仿宋_GB2312" w:cs="Times New Roman"/>
          <w:sz w:val="32"/>
          <w:szCs w:val="32"/>
        </w:rPr>
        <w:t>指事业单位在专业业务活动及其辅助活动之外开展非独立核算经营活动取得的收入。</w:t>
      </w:r>
    </w:p>
    <w:p w14:paraId="27F2F89D">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五、附属单位上缴收入：</w:t>
      </w:r>
      <w:r>
        <w:rPr>
          <w:rFonts w:hint="eastAsia" w:ascii="Times New Roman" w:hAnsi="Times New Roman" w:eastAsia="仿宋_GB2312" w:cs="Times New Roman"/>
          <w:sz w:val="32"/>
          <w:szCs w:val="32"/>
        </w:rPr>
        <w:t>本单位所属下级单位上缴给本单位的全部收入。</w:t>
      </w:r>
    </w:p>
    <w:p w14:paraId="7E7D8CFF">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六、上年结转：</w:t>
      </w:r>
      <w:r>
        <w:rPr>
          <w:rFonts w:hint="eastAsia" w:ascii="Times New Roman" w:hAnsi="Times New Roman" w:eastAsia="仿宋_GB2312" w:cs="Times New Roman"/>
          <w:sz w:val="32"/>
          <w:szCs w:val="32"/>
        </w:rPr>
        <w:t>指以前年度安排、结转到本年仍按原用途继续使用的资金。</w:t>
      </w:r>
    </w:p>
    <w:p w14:paraId="68C25719">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七、结转下年：</w:t>
      </w:r>
      <w:r>
        <w:rPr>
          <w:rFonts w:hint="eastAsia" w:ascii="Times New Roman" w:hAnsi="Times New Roman" w:eastAsia="仿宋_GB2312" w:cs="Times New Roman"/>
          <w:sz w:val="32"/>
          <w:szCs w:val="32"/>
        </w:rPr>
        <w:t>指以前年度预算安排、因客观条件发生变化无法按原计划实施，需以后年度按原用途继续使用的资金。</w:t>
      </w:r>
    </w:p>
    <w:p w14:paraId="459E49E9">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八、基本支出：</w:t>
      </w:r>
      <w:r>
        <w:rPr>
          <w:rFonts w:hint="eastAsia" w:ascii="Times New Roman" w:hAnsi="Times New Roman" w:eastAsia="仿宋_GB2312" w:cs="Times New Roman"/>
          <w:sz w:val="32"/>
          <w:szCs w:val="32"/>
        </w:rPr>
        <w:t>指为保障机构正常运转、完成日常工作任务而发生的人员支出和公用支出。</w:t>
      </w:r>
    </w:p>
    <w:p w14:paraId="721D9708">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九、项目支出：</w:t>
      </w:r>
      <w:r>
        <w:rPr>
          <w:rFonts w:hint="eastAsia" w:ascii="Times New Roman" w:hAnsi="Times New Roman" w:eastAsia="仿宋_GB2312" w:cs="Times New Roman"/>
          <w:sz w:val="32"/>
          <w:szCs w:val="32"/>
        </w:rPr>
        <w:t>指在除基本支出之外的支出，主要用于完成特定的工作任务和事业发展目标。</w:t>
      </w:r>
    </w:p>
    <w:p w14:paraId="01C6458A">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十、机关运行经费: </w:t>
      </w:r>
      <w:r>
        <w:rPr>
          <w:rFonts w:hint="eastAsia"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9503507"/>
    <w:p w14:paraId="0F1B3D7B"/>
    <w:p w14:paraId="077F5AEE"/>
    <w:p w14:paraId="250FA6C4"/>
    <w:p w14:paraId="054146AB"/>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22CB"/>
    <w:multiLevelType w:val="singleLevel"/>
    <w:tmpl w:val="A4AC22C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DRjZGEwZDcxNzViZjk4YzQ5NWYwZjZjNWEzNTEifQ=="/>
  </w:docVars>
  <w:rsids>
    <w:rsidRoot w:val="00E907C4"/>
    <w:rsid w:val="0057562B"/>
    <w:rsid w:val="006546AF"/>
    <w:rsid w:val="008F6D1A"/>
    <w:rsid w:val="009A3CA3"/>
    <w:rsid w:val="00AE3242"/>
    <w:rsid w:val="00E907C4"/>
    <w:rsid w:val="00EC7755"/>
    <w:rsid w:val="17235604"/>
    <w:rsid w:val="1F016D75"/>
    <w:rsid w:val="2088755A"/>
    <w:rsid w:val="28EB3E57"/>
    <w:rsid w:val="2BFB2976"/>
    <w:rsid w:val="38F3045E"/>
    <w:rsid w:val="395974E0"/>
    <w:rsid w:val="3AB625F3"/>
    <w:rsid w:val="4C660311"/>
    <w:rsid w:val="54595379"/>
    <w:rsid w:val="55A016A9"/>
    <w:rsid w:val="5898534D"/>
    <w:rsid w:val="67812E7E"/>
    <w:rsid w:val="6FFFD7F7"/>
    <w:rsid w:val="765C63FE"/>
    <w:rsid w:val="7A450D97"/>
    <w:rsid w:val="7DCD5F9C"/>
    <w:rsid w:val="7E7A0A16"/>
    <w:rsid w:val="7F47E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5414</Words>
  <Characters>6135</Characters>
  <Lines>46</Lines>
  <Paragraphs>13</Paragraphs>
  <TotalTime>1</TotalTime>
  <ScaleCrop>false</ScaleCrop>
  <LinksUpToDate>false</LinksUpToDate>
  <CharactersWithSpaces>6247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怕它碰</cp:lastModifiedBy>
  <dcterms:modified xsi:type="dcterms:W3CDTF">2024-09-24T07:43:31Z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9AA2030BC19D48708E9202DFFA7640F2</vt:lpwstr>
  </property>
</Properties>
</file>