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hongtoustart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-594360</wp:posOffset>
                </wp:positionV>
                <wp:extent cx="5636895" cy="9222105"/>
                <wp:effectExtent l="0" t="0" r="1905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9222105"/>
                          <a:chOff x="1585" y="1205"/>
                          <a:chExt cx="8877" cy="1452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585" y="15644"/>
                            <a:ext cx="8847" cy="84"/>
                            <a:chOff x="1585" y="15680"/>
                            <a:chExt cx="8847" cy="84"/>
                          </a:xfrm>
                        </wpg:grpSpPr>
                        <wps:wsp>
                          <wps:cNvPr id="1" name="直接箭头连接符 1"/>
                          <wps:cNvCnPr/>
                          <wps:spPr>
                            <a:xfrm>
                              <a:off x="1588" y="15680"/>
                              <a:ext cx="8844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1585" y="15764"/>
                              <a:ext cx="8844" cy="0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1588" y="1205"/>
                            <a:ext cx="8874" cy="1953"/>
                            <a:chOff x="1588" y="1205"/>
                            <a:chExt cx="8874" cy="1953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1588" y="1205"/>
                              <a:ext cx="8874" cy="1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1700" w:lineRule="exact"/>
                                  <w:jc w:val="distribute"/>
                                  <w:rPr>
                                    <w:rFonts w:hint="eastAsia" w:ascii="方正小标宋简体" w:eastAsia="方正小标宋简体"/>
                                    <w:color w:val="FF0000"/>
                                    <w:spacing w:val="20"/>
                                    <w:w w:val="49"/>
                                    <w:sz w:val="134"/>
                                    <w:szCs w:val="134"/>
                                  </w:rPr>
                                </w:pPr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49"/>
                                    <w:sz w:val="134"/>
                                    <w:szCs w:val="134"/>
                                  </w:rPr>
                                  <w:t>淮北市人力资源和社会保障局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方正小标宋简体" w:eastAsia="方正小标宋简体"/>
                                    <w:color w:val="FF0000"/>
                                    <w:sz w:val="100"/>
                                    <w:szCs w:val="1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7" name="组合 7"/>
                          <wpg:cNvGrpSpPr/>
                          <wpg:grpSpPr>
                            <a:xfrm>
                              <a:off x="1590" y="3081"/>
                              <a:ext cx="8844" cy="77"/>
                              <a:chOff x="1260" y="2918"/>
                              <a:chExt cx="9501" cy="77"/>
                            </a:xfrm>
                          </wpg:grpSpPr>
                          <wps:wsp>
                            <wps:cNvPr id="5" name="直接箭头连接符 5"/>
                            <wps:cNvCnPr/>
                            <wps:spPr>
                              <a:xfrm>
                                <a:off x="1262" y="2995"/>
                                <a:ext cx="9499" cy="0"/>
                              </a:xfrm>
                              <a:prstGeom prst="straightConnector1">
                                <a:avLst/>
                              </a:prstGeom>
                              <a:ln w="889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" name="直接连接符 6"/>
                            <wps:cNvSpPr/>
                            <wps:spPr>
                              <a:xfrm>
                                <a:off x="1260" y="2918"/>
                                <a:ext cx="9493" cy="0"/>
                              </a:xfrm>
                              <a:prstGeom prst="line">
                                <a:avLst/>
                              </a:prstGeom>
                              <a:ln w="317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46.8pt;height:726.15pt;width:443.85pt;z-index:251659264;mso-width-relative:page;mso-height-relative:page;" coordorigin="1585,1205" coordsize="8877,14523" o:gfxdata="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B05SCU2gAAAAkBAAAPAAAAAAAAAAEAIAAAACIAAABkcnMv&#10;ZG93bnJldi54bWxQSwECFAAUAAAACACHTuJAHGxAdgIEAABNEAAADgAAAAAAAAABACAAAAApAQAA&#10;ZHJzL2Uyb0RvYy54bWxQSwUGAAAAAAYABgBZAQAAnQcAAAAA&#10;">
                <o:lock v:ext="edit" aspectratio="f"/>
                <v:group id="_x0000_s1026" o:spid="_x0000_s1026" o:spt="203" style="position:absolute;left:1585;top:15644;height:84;width:8847;" coordorigin="1585,15680" coordsize="8847,8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588;top:15680;height:0;width:8844;" filled="f" stroked="t" coordsize="21600,21600" o:gfxdata="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smbL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FF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1585;top:15764;height:0;width:8844;" filled="f" stroked="t" coordsize="21600,21600" o:gfxdata="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NF+K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FF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88;top:1205;height:1953;width:8874;" coordorigin="1588,1205" coordsize="8874,19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1588;top:1205;height:1716;width:8874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1700" w:lineRule="exact"/>
                            <w:jc w:val="distribute"/>
                            <w:rPr>
                              <w:rFonts w:hint="eastAsia" w:ascii="方正小标宋简体" w:eastAsia="方正小标宋简体"/>
                              <w:color w:val="FF0000"/>
                              <w:spacing w:val="20"/>
                              <w:w w:val="49"/>
                              <w:sz w:val="134"/>
                              <w:szCs w:val="134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49"/>
                              <w:sz w:val="134"/>
                              <w:szCs w:val="134"/>
                            </w:rPr>
                            <w:t>淮北市人力资源和社会保障局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方正小标宋简体" w:eastAsia="方正小标宋简体"/>
                              <w:color w:val="FF0000"/>
                              <w:sz w:val="100"/>
                              <w:szCs w:val="100"/>
                            </w:rPr>
                          </w:pPr>
                        </w:p>
                      </w:txbxContent>
                    </v:textbox>
                  </v:rect>
                  <v:group id="_x0000_s1026" o:spid="_x0000_s1026" o:spt="203" style="position:absolute;left:1590;top:3081;height:77;width:8844;" coordorigin="1260,2918" coordsize="9501,7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1262;top:2995;height:0;width:9499;" filled="f" stroked="t" coordsize="21600,21600" o:gfxdata="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0bf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7pt" color="#FF0000" joinstyle="round"/>
                      <v:imagedata o:title=""/>
                      <o:lock v:ext="edit" aspectratio="f"/>
                    </v:shape>
                    <v:line id="_x0000_s1026" o:spid="_x0000_s1026" o:spt="20" style="position:absolute;left:1260;top:2918;height:0;width:9493;" filled="f" stroked="t" coordsize="21600,21600" o:gfxdata="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FlE6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2.5pt" color="#FF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淮人社秘〔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淮北市人力资源和社会保障局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关于废止《淮北市工伤保险定点医疗（康复）机构、辅助器具配置机构管理办法》的通知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濉溪县、各区人力资源和社会保障局，局属有关科室（单位），各有关单位：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优化营商环境，加强和规范全市工伤保险医疗服务协议管理工作，经淮北市人力资源和社会保障局党组研究决定，从即日起废止《淮北市工伤保险定点医疗（康复）机构、辅助器具配置机构管理办法》（淮人社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〕73号），特此通知。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淮北市人力资源和社会保障局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00700" cy="396240"/>
                <wp:effectExtent l="0" t="4445" r="0" b="184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6240"/>
                          <a:chOff x="1549" y="3312"/>
                          <a:chExt cx="8820" cy="624"/>
                        </a:xfrm>
                      </wpg:grpSpPr>
                      <wps:wsp>
                        <wps:cNvPr id="10" name="直接连接符 10"/>
                        <wps:cNvSpPr/>
                        <wps:spPr>
                          <a:xfrm>
                            <a:off x="1549" y="3936"/>
                            <a:ext cx="88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549" y="3312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75pt;margin-top:0pt;height:31.2pt;width:441pt;z-index:251660288;mso-width-relative:page;mso-height-relative:page;" coordorigin="1549,3312" coordsize="8820,624" o:gfxdata="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fnUDWAAAABQEAAA8AAAAA&#10;AAAAAQAgAAAAIgAAAGRycy9kb3ducmV2LnhtbFBLAQIUABQAAAAIAIdO4kCOakgniAIAACYHAAAO&#10;AAAAAAAAAAEAIAAAACUBAABkcnMvZTJvRG9jLnhtbFBLBQYAAAAABgAGAFkBAAAfBgAAAAA=&#10;">
                <o:lock v:ext="edit" aspectratio="f"/>
                <v:line id="_x0000_s1026" o:spid="_x0000_s1026" o:spt="20" style="position:absolute;left:1549;top:3936;height:0;width:88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49;top:3312;height:0;width:882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 xml:space="preserve">淮北市人力资源和社会保障局办公室 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日印发　</w:t>
      </w:r>
    </w:p>
    <w:sectPr>
      <w:pgSz w:w="11906" w:h="16838"/>
      <w:pgMar w:top="1984" w:right="1474" w:bottom="1984" w:left="1587" w:header="851" w:footer="992" w:gutter="0"/>
      <w:cols w:space="72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10702145852368"/>
    <w:docVar w:name="FileToLog" w:val="淮人社秘〔2021〕138号关于废止《淮北市工伤保险定点医疗（康复）机构、辅助器具配置机构管理办法》的通知.docx;20210702145852368"/>
  </w:docVars>
  <w:rsids>
    <w:rsidRoot w:val="20D834CA"/>
    <w:rsid w:val="20D834CA"/>
    <w:rsid w:val="51FA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2</Pages>
  <Words>246</Words>
  <Characters>263</Characters>
  <Lines>0</Lines>
  <Paragraphs>0</Paragraphs>
  <TotalTime>6</TotalTime>
  <ScaleCrop>false</ScaleCrop>
  <LinksUpToDate>false</LinksUpToDate>
  <CharactersWithSpaces>276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2021-07-02T06:51:00Z</dcterms:created>
  <dc:creator>Jason</dc:creator>
  <cp:lastModifiedBy>Jason</cp:lastModifiedBy>
  <dcterms:modified xsi:type="dcterms:W3CDTF">2021-07-02T06:59:20Z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32485044B9A64C95B1BA87790493692B</vt:lpwstr>
  </property>
</Properties>
</file>