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CA1" w:rsidRPr="00662434" w:rsidRDefault="00062CA1" w:rsidP="00062CA1">
      <w:pPr>
        <w:widowControl/>
        <w:rPr>
          <w:rFonts w:ascii="宋体" w:eastAsia="宋体" w:hAnsi="宋体"/>
          <w:b/>
          <w:sz w:val="44"/>
          <w:szCs w:val="44"/>
        </w:rPr>
      </w:pPr>
      <w:r w:rsidRPr="00662434">
        <w:rPr>
          <w:rFonts w:ascii="宋体" w:eastAsia="宋体" w:hAnsi="宋体" w:hint="eastAsia"/>
          <w:b/>
          <w:sz w:val="44"/>
          <w:szCs w:val="44"/>
        </w:rPr>
        <w:t>岗位代码20200</w:t>
      </w:r>
      <w:r w:rsidRPr="00662434">
        <w:rPr>
          <w:rFonts w:ascii="宋体" w:eastAsia="宋体" w:hAnsi="宋体"/>
          <w:b/>
          <w:sz w:val="44"/>
          <w:szCs w:val="44"/>
        </w:rPr>
        <w:t>24</w:t>
      </w:r>
    </w:p>
    <w:p w:rsidR="00062CA1" w:rsidRDefault="00062CA1" w:rsidP="00062CA1">
      <w:pPr>
        <w:rPr>
          <w:rFonts w:ascii="宋体" w:hAnsi="宋体" w:cs="宋体"/>
          <w:kern w:val="0"/>
          <w:sz w:val="24"/>
          <w:szCs w:val="24"/>
        </w:rPr>
      </w:pPr>
      <w:r w:rsidRPr="00D727AA">
        <w:rPr>
          <w:rFonts w:ascii="宋体" w:hAnsi="宋体" w:cs="宋体" w:hint="eastAsia"/>
          <w:kern w:val="0"/>
          <w:sz w:val="24"/>
          <w:szCs w:val="24"/>
        </w:rPr>
        <w:t>本科：</w:t>
      </w:r>
      <w:r w:rsidRPr="005F7929">
        <w:rPr>
          <w:rFonts w:ascii="宋体" w:hAnsi="宋体" w:cs="宋体" w:hint="eastAsia"/>
          <w:kern w:val="0"/>
          <w:sz w:val="24"/>
          <w:szCs w:val="24"/>
        </w:rPr>
        <w:t>车辆工程、汽车维修工程教育</w:t>
      </w:r>
    </w:p>
    <w:p w:rsidR="00062CA1" w:rsidRDefault="00062CA1" w:rsidP="00062CA1">
      <w:pPr>
        <w:rPr>
          <w:rFonts w:ascii="宋体" w:hAnsi="宋体" w:cs="宋体"/>
          <w:kern w:val="0"/>
          <w:sz w:val="24"/>
          <w:szCs w:val="24"/>
        </w:rPr>
      </w:pPr>
      <w:r w:rsidRPr="00D727AA">
        <w:rPr>
          <w:rFonts w:ascii="宋体" w:hAnsi="宋体" w:cs="宋体" w:hint="eastAsia"/>
          <w:kern w:val="0"/>
          <w:sz w:val="24"/>
          <w:szCs w:val="24"/>
        </w:rPr>
        <w:t>研究生：</w:t>
      </w:r>
      <w:r w:rsidRPr="005F7929">
        <w:rPr>
          <w:rFonts w:ascii="宋体" w:hAnsi="宋体" w:cs="宋体" w:hint="eastAsia"/>
          <w:kern w:val="0"/>
          <w:sz w:val="24"/>
          <w:szCs w:val="24"/>
        </w:rPr>
        <w:t>车辆工程（二级学科）</w:t>
      </w:r>
    </w:p>
    <w:p w:rsidR="00062CA1" w:rsidRDefault="00062CA1" w:rsidP="00062CA1">
      <w:pPr>
        <w:rPr>
          <w:rFonts w:ascii="宋体" w:hAnsi="宋体" w:cs="宋体"/>
          <w:kern w:val="0"/>
          <w:sz w:val="24"/>
          <w:szCs w:val="24"/>
        </w:rPr>
      </w:pPr>
    </w:p>
    <w:p w:rsidR="00CF6706" w:rsidRDefault="00CF6706" w:rsidP="00395B68">
      <w:pPr>
        <w:jc w:val="center"/>
        <w:rPr>
          <w:b/>
          <w:sz w:val="28"/>
          <w:szCs w:val="28"/>
        </w:rPr>
      </w:pPr>
      <w:r>
        <w:rPr>
          <w:rFonts w:hint="eastAsia"/>
          <w:b/>
          <w:sz w:val="28"/>
          <w:szCs w:val="28"/>
        </w:rPr>
        <w:t>淮北技师学院（淮北工业与艺术学校）2020年度教师公开招聘岗位技能实操考试规程</w:t>
      </w:r>
    </w:p>
    <w:p w:rsidR="00CF6706" w:rsidRDefault="00CF6706" w:rsidP="00CF6706">
      <w:pPr>
        <w:ind w:left="2100" w:hangingChars="750" w:hanging="2100"/>
        <w:rPr>
          <w:b/>
          <w:sz w:val="28"/>
          <w:szCs w:val="28"/>
        </w:rPr>
      </w:pPr>
    </w:p>
    <w:p w:rsidR="00CF6706" w:rsidRDefault="00CF6706" w:rsidP="00CF6706">
      <w:pPr>
        <w:numPr>
          <w:ilvl w:val="0"/>
          <w:numId w:val="2"/>
        </w:numPr>
        <w:adjustRightInd w:val="0"/>
        <w:snapToGrid w:val="0"/>
        <w:spacing w:line="360" w:lineRule="auto"/>
        <w:rPr>
          <w:rFonts w:ascii="宋体" w:hAnsi="宋体" w:cs="华文新魏"/>
          <w:b/>
          <w:sz w:val="24"/>
        </w:rPr>
      </w:pPr>
      <w:r>
        <w:rPr>
          <w:rFonts w:ascii="宋体" w:hAnsi="宋体" w:cs="华文新魏" w:hint="eastAsia"/>
          <w:b/>
          <w:sz w:val="24"/>
        </w:rPr>
        <w:t>考试要求：</w:t>
      </w:r>
    </w:p>
    <w:p w:rsidR="00CF6706" w:rsidRPr="008705B8" w:rsidRDefault="0048057E" w:rsidP="00C4623F">
      <w:pPr>
        <w:adjustRightInd w:val="0"/>
        <w:snapToGrid w:val="0"/>
        <w:spacing w:line="360" w:lineRule="auto"/>
        <w:ind w:left="720"/>
        <w:rPr>
          <w:rFonts w:cs="华文新魏"/>
          <w:bCs/>
          <w:sz w:val="24"/>
          <w:szCs w:val="24"/>
        </w:rPr>
      </w:pPr>
      <w:r>
        <w:rPr>
          <w:rFonts w:cs="华文新魏" w:hint="eastAsia"/>
          <w:bCs/>
          <w:sz w:val="24"/>
          <w:szCs w:val="24"/>
        </w:rPr>
        <w:t>具备基本教育教学能力，</w:t>
      </w:r>
      <w:r w:rsidR="0084240E" w:rsidRPr="008705B8">
        <w:rPr>
          <w:rFonts w:cs="华文新魏" w:hint="eastAsia"/>
          <w:bCs/>
          <w:sz w:val="24"/>
          <w:szCs w:val="24"/>
        </w:rPr>
        <w:t>掌握车辆工程的理论基础</w:t>
      </w:r>
      <w:r w:rsidR="00C4623F" w:rsidRPr="008705B8">
        <w:rPr>
          <w:rFonts w:cs="华文新魏" w:hint="eastAsia"/>
          <w:bCs/>
          <w:sz w:val="24"/>
          <w:szCs w:val="24"/>
        </w:rPr>
        <w:t>、</w:t>
      </w:r>
      <w:r w:rsidR="0084240E" w:rsidRPr="008705B8">
        <w:rPr>
          <w:rFonts w:cs="华文新魏" w:hint="eastAsia"/>
          <w:bCs/>
          <w:sz w:val="24"/>
          <w:szCs w:val="24"/>
        </w:rPr>
        <w:t>新能源</w:t>
      </w:r>
      <w:r w:rsidR="00C4623F" w:rsidRPr="008705B8">
        <w:rPr>
          <w:rFonts w:cs="华文新魏" w:hint="eastAsia"/>
          <w:bCs/>
          <w:sz w:val="24"/>
          <w:szCs w:val="24"/>
        </w:rPr>
        <w:t>汽车</w:t>
      </w:r>
      <w:r w:rsidR="0084240E" w:rsidRPr="008705B8">
        <w:rPr>
          <w:rFonts w:cs="华文新魏" w:hint="eastAsia"/>
          <w:bCs/>
          <w:sz w:val="24"/>
          <w:szCs w:val="24"/>
        </w:rPr>
        <w:t>理论基础</w:t>
      </w:r>
      <w:r w:rsidR="002C7211" w:rsidRPr="008705B8">
        <w:rPr>
          <w:rFonts w:cs="华文新魏" w:hint="eastAsia"/>
          <w:bCs/>
          <w:sz w:val="24"/>
          <w:szCs w:val="24"/>
        </w:rPr>
        <w:t>、</w:t>
      </w:r>
      <w:r w:rsidR="0084240E" w:rsidRPr="008705B8">
        <w:rPr>
          <w:rFonts w:cs="华文新魏" w:hint="eastAsia"/>
          <w:bCs/>
          <w:sz w:val="24"/>
          <w:szCs w:val="24"/>
        </w:rPr>
        <w:t>具备对新能源车辆</w:t>
      </w:r>
      <w:r w:rsidR="0084240E" w:rsidRPr="008705B8">
        <w:rPr>
          <w:rFonts w:hint="eastAsia"/>
          <w:bCs/>
          <w:color w:val="000000"/>
          <w:sz w:val="24"/>
          <w:szCs w:val="24"/>
          <w:lang w:bidi="ar"/>
        </w:rPr>
        <w:t>修理、更换零部件</w:t>
      </w:r>
      <w:r w:rsidR="0084240E" w:rsidRPr="008705B8">
        <w:rPr>
          <w:rFonts w:cs="华文新魏" w:hint="eastAsia"/>
          <w:bCs/>
          <w:sz w:val="24"/>
          <w:szCs w:val="24"/>
        </w:rPr>
        <w:t>、整车机械、电路故障诊断的操作能力</w:t>
      </w:r>
    </w:p>
    <w:p w:rsidR="00CF6706" w:rsidRDefault="00CF6706" w:rsidP="00CF6706">
      <w:pPr>
        <w:numPr>
          <w:ilvl w:val="0"/>
          <w:numId w:val="2"/>
        </w:numPr>
        <w:adjustRightInd w:val="0"/>
        <w:snapToGrid w:val="0"/>
        <w:spacing w:line="360" w:lineRule="auto"/>
        <w:rPr>
          <w:rFonts w:ascii="宋体" w:hAnsi="宋体" w:cs="宋体"/>
          <w:b/>
          <w:color w:val="333333"/>
          <w:kern w:val="0"/>
          <w:sz w:val="24"/>
        </w:rPr>
      </w:pPr>
      <w:r>
        <w:rPr>
          <w:rFonts w:ascii="宋体" w:hAnsi="宋体" w:cs="宋体" w:hint="eastAsia"/>
          <w:b/>
          <w:color w:val="333333"/>
          <w:kern w:val="0"/>
          <w:sz w:val="24"/>
        </w:rPr>
        <w:t>考试时间及形式：</w:t>
      </w:r>
    </w:p>
    <w:p w:rsidR="00662434" w:rsidRPr="008705B8" w:rsidRDefault="00395B68" w:rsidP="00662434">
      <w:pPr>
        <w:pStyle w:val="a3"/>
        <w:adjustRightInd w:val="0"/>
        <w:snapToGrid w:val="0"/>
        <w:spacing w:line="360" w:lineRule="auto"/>
        <w:ind w:left="720" w:firstLineChars="0" w:firstLine="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w:t>
      </w:r>
      <w:r w:rsidR="00662434" w:rsidRPr="008705B8">
        <w:rPr>
          <w:rFonts w:asciiTheme="minorEastAsia" w:hAnsiTheme="minorEastAsia" w:cs="宋体" w:hint="eastAsia"/>
          <w:color w:val="333333"/>
          <w:kern w:val="0"/>
          <w:sz w:val="24"/>
          <w:szCs w:val="24"/>
        </w:rPr>
        <w:t>考试时间：</w:t>
      </w:r>
      <w:r w:rsidR="00A6577F" w:rsidRPr="008705B8">
        <w:rPr>
          <w:rFonts w:asciiTheme="minorEastAsia" w:hAnsiTheme="minorEastAsia" w:cs="仿宋_GB2312" w:hint="eastAsia"/>
          <w:sz w:val="24"/>
          <w:szCs w:val="24"/>
        </w:rPr>
        <w:t>实践每项</w:t>
      </w:r>
      <w:r w:rsidR="0048057E">
        <w:rPr>
          <w:rFonts w:asciiTheme="minorEastAsia" w:hAnsiTheme="minorEastAsia" w:cs="仿宋_GB2312" w:hint="eastAsia"/>
          <w:sz w:val="24"/>
          <w:szCs w:val="24"/>
        </w:rPr>
        <w:t>60</w:t>
      </w:r>
      <w:r w:rsidR="00363C6E" w:rsidRPr="008705B8">
        <w:rPr>
          <w:rFonts w:asciiTheme="minorEastAsia" w:hAnsiTheme="minorEastAsia" w:cs="宋体" w:hint="eastAsia"/>
          <w:color w:val="333333"/>
          <w:kern w:val="0"/>
          <w:sz w:val="24"/>
          <w:szCs w:val="24"/>
        </w:rPr>
        <w:t>分钟</w:t>
      </w:r>
    </w:p>
    <w:p w:rsidR="0048057E" w:rsidRDefault="00395B68" w:rsidP="0048057E">
      <w:pPr>
        <w:pStyle w:val="a3"/>
        <w:adjustRightInd w:val="0"/>
        <w:snapToGrid w:val="0"/>
        <w:spacing w:line="360" w:lineRule="auto"/>
        <w:ind w:left="720" w:firstLineChars="0" w:firstLine="0"/>
        <w:rPr>
          <w:rFonts w:asciiTheme="minorEastAsia" w:hAnsiTheme="minorEastAsia" w:cs="宋体"/>
          <w:bCs/>
          <w:color w:val="333333"/>
          <w:kern w:val="0"/>
          <w:sz w:val="24"/>
          <w:szCs w:val="24"/>
        </w:rPr>
      </w:pPr>
      <w:r>
        <w:rPr>
          <w:rFonts w:asciiTheme="minorEastAsia" w:hAnsiTheme="minorEastAsia" w:cs="宋体" w:hint="eastAsia"/>
          <w:color w:val="333333"/>
          <w:kern w:val="0"/>
          <w:sz w:val="24"/>
          <w:szCs w:val="24"/>
        </w:rPr>
        <w:t>2、</w:t>
      </w:r>
      <w:r w:rsidR="00662434" w:rsidRPr="008705B8">
        <w:rPr>
          <w:rFonts w:asciiTheme="minorEastAsia" w:hAnsiTheme="minorEastAsia" w:cs="宋体" w:hint="eastAsia"/>
          <w:color w:val="333333"/>
          <w:kern w:val="0"/>
          <w:sz w:val="24"/>
          <w:szCs w:val="24"/>
        </w:rPr>
        <w:t>考试形式：</w:t>
      </w:r>
      <w:r w:rsidR="00363C6E" w:rsidRPr="008705B8">
        <w:rPr>
          <w:rFonts w:asciiTheme="minorEastAsia" w:hAnsiTheme="minorEastAsia" w:cs="宋体" w:hint="eastAsia"/>
          <w:bCs/>
          <w:color w:val="333333"/>
          <w:kern w:val="0"/>
          <w:sz w:val="24"/>
          <w:szCs w:val="24"/>
        </w:rPr>
        <w:t>分工位实际操作</w:t>
      </w:r>
    </w:p>
    <w:p w:rsidR="00CF6706" w:rsidRDefault="00CF6706" w:rsidP="00395B68">
      <w:pPr>
        <w:numPr>
          <w:ilvl w:val="0"/>
          <w:numId w:val="2"/>
        </w:numPr>
        <w:adjustRightInd w:val="0"/>
        <w:snapToGrid w:val="0"/>
        <w:spacing w:line="360" w:lineRule="auto"/>
        <w:rPr>
          <w:rFonts w:ascii="宋体" w:hAnsi="宋体" w:cs="宋体"/>
          <w:b/>
          <w:color w:val="333333"/>
          <w:kern w:val="0"/>
          <w:sz w:val="24"/>
        </w:rPr>
      </w:pPr>
      <w:r>
        <w:rPr>
          <w:rFonts w:ascii="宋体" w:hAnsi="宋体" w:cs="宋体" w:hint="eastAsia"/>
          <w:b/>
          <w:color w:val="333333"/>
          <w:kern w:val="0"/>
          <w:sz w:val="24"/>
        </w:rPr>
        <w:t>考试范围与内容：</w:t>
      </w:r>
    </w:p>
    <w:p w:rsidR="00C4464E" w:rsidRPr="00395B68" w:rsidRDefault="00395B68" w:rsidP="00395B68">
      <w:pPr>
        <w:pStyle w:val="a3"/>
        <w:adjustRightInd w:val="0"/>
        <w:snapToGrid w:val="0"/>
        <w:spacing w:line="360" w:lineRule="auto"/>
        <w:ind w:left="720" w:firstLineChars="0" w:firstLine="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w:t>
      </w:r>
      <w:r w:rsidR="00CA10B5" w:rsidRPr="00395B68">
        <w:rPr>
          <w:rFonts w:asciiTheme="minorEastAsia" w:hAnsiTheme="minorEastAsia" w:cs="宋体" w:hint="eastAsia"/>
          <w:color w:val="333333"/>
          <w:kern w:val="0"/>
          <w:sz w:val="24"/>
          <w:szCs w:val="24"/>
        </w:rPr>
        <w:t>新能源汽车故障诊断与排除</w:t>
      </w:r>
      <w:r w:rsidR="00C4464E" w:rsidRPr="00395B68">
        <w:rPr>
          <w:rFonts w:asciiTheme="minorEastAsia" w:hAnsiTheme="minorEastAsia" w:cs="宋体" w:hint="eastAsia"/>
          <w:color w:val="333333"/>
          <w:kern w:val="0"/>
          <w:sz w:val="24"/>
          <w:szCs w:val="24"/>
        </w:rPr>
        <w:t>新能源汽车电动化系统，暖风、通风和空调系统、车辆控制系统、车身电器系统设置故障，进行检测分析并查找故障点。故障包含有故障码故障和无故障码故障，故障形式可为单系统故障或多系统故障。重点考察对车辆的结构和控制逻辑的理解程度；考察对故障诊断</w:t>
      </w:r>
      <w:r w:rsidR="00363C6E" w:rsidRPr="00395B68">
        <w:rPr>
          <w:rFonts w:asciiTheme="minorEastAsia" w:hAnsiTheme="minorEastAsia" w:cs="宋体" w:hint="eastAsia"/>
          <w:color w:val="333333"/>
          <w:kern w:val="0"/>
          <w:sz w:val="24"/>
          <w:szCs w:val="24"/>
        </w:rPr>
        <w:t>仪、万用表、示波器等常用诊断设备的应用能力；要求对新能源汽车</w:t>
      </w:r>
      <w:r w:rsidR="00C4464E" w:rsidRPr="00395B68">
        <w:rPr>
          <w:rFonts w:asciiTheme="minorEastAsia" w:hAnsiTheme="minorEastAsia" w:cs="宋体" w:hint="eastAsia"/>
          <w:color w:val="333333"/>
          <w:kern w:val="0"/>
          <w:sz w:val="24"/>
          <w:szCs w:val="24"/>
        </w:rPr>
        <w:t>的系统进行故障诊断，包括前期准备、安全检查、仪器连接、故障症状确认、目视检查、读取故障码与数据流、高压断电、非带电状态检测验证、绝缘（漏电）检测、元器件测量、机械拆装、故障点确认和排除、现场5S整理等</w:t>
      </w:r>
      <w:r>
        <w:rPr>
          <w:rFonts w:asciiTheme="minorEastAsia" w:hAnsiTheme="minorEastAsia" w:cs="宋体" w:hint="eastAsia"/>
          <w:color w:val="333333"/>
          <w:kern w:val="0"/>
          <w:sz w:val="24"/>
          <w:szCs w:val="24"/>
        </w:rPr>
        <w:t>。</w:t>
      </w:r>
    </w:p>
    <w:p w:rsidR="00C4464E" w:rsidRPr="00395B68" w:rsidRDefault="00395B68" w:rsidP="00395B68">
      <w:pPr>
        <w:pStyle w:val="a3"/>
        <w:adjustRightInd w:val="0"/>
        <w:snapToGrid w:val="0"/>
        <w:spacing w:line="360" w:lineRule="auto"/>
        <w:ind w:left="720" w:firstLineChars="0" w:firstLine="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2、</w:t>
      </w:r>
      <w:r w:rsidR="00CA10B5" w:rsidRPr="00395B68">
        <w:rPr>
          <w:rFonts w:asciiTheme="minorEastAsia" w:hAnsiTheme="minorEastAsia" w:cs="宋体" w:hint="eastAsia"/>
          <w:color w:val="333333"/>
          <w:kern w:val="0"/>
          <w:sz w:val="24"/>
          <w:szCs w:val="24"/>
        </w:rPr>
        <w:t>新能源汽车动力总成拆装与检测</w:t>
      </w:r>
      <w:r w:rsidR="00C4464E" w:rsidRPr="00395B68">
        <w:rPr>
          <w:rFonts w:asciiTheme="minorEastAsia" w:hAnsiTheme="minorEastAsia" w:cs="宋体" w:hint="eastAsia"/>
          <w:color w:val="333333"/>
          <w:kern w:val="0"/>
          <w:sz w:val="24"/>
          <w:szCs w:val="24"/>
        </w:rPr>
        <w:t>按</w:t>
      </w:r>
      <w:r w:rsidR="008705B8" w:rsidRPr="00395B68">
        <w:rPr>
          <w:rFonts w:asciiTheme="minorEastAsia" w:hAnsiTheme="minorEastAsia" w:cs="宋体" w:hint="eastAsia"/>
          <w:color w:val="333333"/>
          <w:kern w:val="0"/>
          <w:sz w:val="24"/>
          <w:szCs w:val="24"/>
        </w:rPr>
        <w:t>照动力总成装配要求，在规定时间内完成作业流程，发现和确认故障点</w:t>
      </w:r>
      <w:r w:rsidR="00C4464E" w:rsidRPr="00395B68">
        <w:rPr>
          <w:rFonts w:asciiTheme="minorEastAsia" w:hAnsiTheme="minorEastAsia" w:cs="宋体" w:hint="eastAsia"/>
          <w:color w:val="333333"/>
          <w:kern w:val="0"/>
          <w:sz w:val="24"/>
          <w:szCs w:val="24"/>
        </w:rPr>
        <w:t>。重点考核选手操作规范流程，包括分离永磁同步电机与固定齿比变速器、变速器各齿轮分离、清洁与装配，</w:t>
      </w:r>
      <w:r w:rsidR="00C4464E" w:rsidRPr="00395B68">
        <w:rPr>
          <w:rFonts w:asciiTheme="minorEastAsia" w:hAnsiTheme="minorEastAsia" w:cs="宋体" w:hint="eastAsia"/>
          <w:color w:val="333333"/>
          <w:kern w:val="0"/>
          <w:sz w:val="24"/>
          <w:szCs w:val="24"/>
        </w:rPr>
        <w:lastRenderedPageBreak/>
        <w:t>并进行变速器组件外观目视检查、差速器和主轴油封更换、电机性能的检测等。选手通过测量副轴、差速器端面高度与深度，计算出调整垫片厚度，按照现场裁判要求进行调整垫片更换。要求较熟练地查阅设备使用手册，正确地使用工量具和仪器设备，准确测量技术参数，按照要求在记录表上记录作业过程和测试数据，做到安全文明作业。</w:t>
      </w:r>
    </w:p>
    <w:p w:rsidR="00C4464E" w:rsidRPr="00395B68" w:rsidRDefault="00395B68" w:rsidP="00395B68">
      <w:pPr>
        <w:pStyle w:val="a3"/>
        <w:adjustRightInd w:val="0"/>
        <w:snapToGrid w:val="0"/>
        <w:spacing w:line="360" w:lineRule="auto"/>
        <w:ind w:left="720" w:firstLineChars="0" w:firstLine="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3、</w:t>
      </w:r>
      <w:r w:rsidR="00CA10B5" w:rsidRPr="00395B68">
        <w:rPr>
          <w:rFonts w:asciiTheme="minorEastAsia" w:hAnsiTheme="minorEastAsia" w:cs="宋体" w:hint="eastAsia"/>
          <w:color w:val="333333"/>
          <w:kern w:val="0"/>
          <w:sz w:val="24"/>
          <w:szCs w:val="24"/>
        </w:rPr>
        <w:t>新能源汽车充电设备装配与调试</w:t>
      </w:r>
      <w:r w:rsidR="00C4464E" w:rsidRPr="00395B68">
        <w:rPr>
          <w:rFonts w:asciiTheme="minorEastAsia" w:hAnsiTheme="minorEastAsia" w:cs="宋体" w:hint="eastAsia"/>
          <w:color w:val="333333"/>
          <w:kern w:val="0"/>
          <w:sz w:val="24"/>
          <w:szCs w:val="24"/>
        </w:rPr>
        <w:t>熟练掌握安全防护用具的检查和使用，适时使用和悬挂安全标识标牌。按照国家标准、厂家新能源汽车充电设备装配与调试的技术要求，在规定时间内完成全部作业流程，发现和确认故障点，按照现场裁判要求进行修复，操作熟练、动作规范，并完整准确填写作业记录表。</w:t>
      </w:r>
    </w:p>
    <w:p w:rsidR="00CF6706" w:rsidRDefault="00CF6706" w:rsidP="00395B68">
      <w:pPr>
        <w:numPr>
          <w:ilvl w:val="0"/>
          <w:numId w:val="2"/>
        </w:numPr>
        <w:adjustRightInd w:val="0"/>
        <w:snapToGrid w:val="0"/>
        <w:spacing w:line="360" w:lineRule="auto"/>
        <w:rPr>
          <w:rFonts w:ascii="宋体" w:hAnsi="宋体" w:cs="宋体"/>
          <w:b/>
          <w:color w:val="333333"/>
          <w:kern w:val="0"/>
          <w:sz w:val="24"/>
        </w:rPr>
      </w:pPr>
      <w:r>
        <w:rPr>
          <w:rFonts w:ascii="宋体" w:hAnsi="宋体" w:cs="宋体" w:hint="eastAsia"/>
          <w:b/>
          <w:color w:val="333333"/>
          <w:kern w:val="0"/>
          <w:sz w:val="24"/>
        </w:rPr>
        <w:t>考试场地和环境：</w:t>
      </w:r>
    </w:p>
    <w:p w:rsidR="00CF6706" w:rsidRDefault="00894B41" w:rsidP="003D11FC">
      <w:pPr>
        <w:pStyle w:val="a3"/>
        <w:widowControl/>
        <w:spacing w:line="360" w:lineRule="auto"/>
        <w:ind w:left="720" w:firstLineChars="0" w:firstLine="0"/>
        <w:jc w:val="left"/>
        <w:rPr>
          <w:rFonts w:ascii="宋体" w:hAnsi="宋体" w:cs="宋体"/>
          <w:bCs/>
          <w:color w:val="333333"/>
          <w:kern w:val="0"/>
          <w:sz w:val="24"/>
          <w:szCs w:val="24"/>
        </w:rPr>
      </w:pPr>
      <w:r w:rsidRPr="003D11FC">
        <w:rPr>
          <w:rFonts w:ascii="宋体" w:hAnsi="宋体" w:cs="宋体" w:hint="eastAsia"/>
          <w:bCs/>
          <w:color w:val="333333"/>
          <w:kern w:val="0"/>
          <w:sz w:val="24"/>
          <w:szCs w:val="24"/>
        </w:rPr>
        <w:t>汽修</w:t>
      </w:r>
      <w:r w:rsidR="003674A4" w:rsidRPr="003D11FC">
        <w:rPr>
          <w:rFonts w:ascii="宋体" w:hAnsi="宋体" w:cs="宋体" w:hint="eastAsia"/>
          <w:bCs/>
          <w:color w:val="333333"/>
          <w:kern w:val="0"/>
          <w:sz w:val="24"/>
          <w:szCs w:val="24"/>
        </w:rPr>
        <w:t>楼一楼</w:t>
      </w:r>
      <w:r w:rsidRPr="003D11FC">
        <w:rPr>
          <w:rFonts w:ascii="宋体" w:hAnsi="宋体" w:cs="宋体" w:hint="eastAsia"/>
          <w:bCs/>
          <w:color w:val="333333"/>
          <w:kern w:val="0"/>
          <w:sz w:val="24"/>
          <w:szCs w:val="24"/>
        </w:rPr>
        <w:t>实训车间</w:t>
      </w:r>
    </w:p>
    <w:p w:rsidR="00CF6706" w:rsidRDefault="00CF6706" w:rsidP="00CF6706">
      <w:pPr>
        <w:numPr>
          <w:ilvl w:val="0"/>
          <w:numId w:val="2"/>
        </w:numPr>
        <w:autoSpaceDE w:val="0"/>
        <w:autoSpaceDN w:val="0"/>
        <w:adjustRightInd w:val="0"/>
        <w:snapToGrid w:val="0"/>
        <w:spacing w:line="360" w:lineRule="auto"/>
        <w:rPr>
          <w:rFonts w:ascii="宋体" w:hAnsi="宋体"/>
          <w:b/>
          <w:sz w:val="24"/>
          <w:szCs w:val="24"/>
        </w:rPr>
      </w:pPr>
      <w:r>
        <w:rPr>
          <w:rFonts w:ascii="宋体" w:hAnsi="宋体" w:hint="eastAsia"/>
          <w:b/>
          <w:sz w:val="24"/>
          <w:szCs w:val="24"/>
        </w:rPr>
        <w:t>考场提供的设备和器材：</w:t>
      </w:r>
    </w:p>
    <w:p w:rsidR="00A7360E" w:rsidRDefault="00A7360E" w:rsidP="00A7360E">
      <w:pPr>
        <w:autoSpaceDE w:val="0"/>
        <w:autoSpaceDN w:val="0"/>
        <w:adjustRightInd w:val="0"/>
        <w:snapToGrid w:val="0"/>
        <w:spacing w:line="360" w:lineRule="auto"/>
        <w:ind w:left="720"/>
      </w:pPr>
      <w:r>
        <w:rPr>
          <w:rFonts w:asciiTheme="minorEastAsia" w:hAnsiTheme="minorEastAsia" w:hint="eastAsia"/>
          <w:sz w:val="24"/>
          <w:szCs w:val="24"/>
        </w:rPr>
        <w:t>吉利EV450车辆。设备量具有深圳风向标教育资源股份有限公司等提供的动力总成拆装平台、充电设备装配与调试实训台、一体化集成工量具、诊断仪博士KT660、博世208接线盒</w:t>
      </w:r>
      <w:r>
        <w:rPr>
          <w:rFonts w:hint="eastAsia"/>
        </w:rPr>
        <w:t>。</w:t>
      </w:r>
    </w:p>
    <w:p w:rsidR="00CF6706" w:rsidRDefault="00CF6706" w:rsidP="00CF6706">
      <w:pPr>
        <w:numPr>
          <w:ilvl w:val="0"/>
          <w:numId w:val="2"/>
        </w:numPr>
        <w:spacing w:line="360" w:lineRule="auto"/>
        <w:jc w:val="left"/>
      </w:pPr>
      <w:bookmarkStart w:id="0" w:name="_GoBack"/>
      <w:bookmarkEnd w:id="0"/>
      <w:r>
        <w:rPr>
          <w:rFonts w:ascii="宋体" w:hAnsi="宋体" w:hint="eastAsia"/>
          <w:b/>
          <w:sz w:val="24"/>
          <w:szCs w:val="24"/>
        </w:rPr>
        <w:t>备注：</w:t>
      </w:r>
      <w:r>
        <w:rPr>
          <w:rFonts w:hint="eastAsia"/>
        </w:rPr>
        <w:t xml:space="preserve"> </w:t>
      </w:r>
    </w:p>
    <w:p w:rsidR="00B14A7B" w:rsidRDefault="00894B41" w:rsidP="00363C6E">
      <w:pPr>
        <w:ind w:firstLineChars="300" w:firstLine="720"/>
      </w:pPr>
      <w:r>
        <w:rPr>
          <w:rFonts w:cs="华文新魏" w:hint="eastAsia"/>
          <w:bCs/>
          <w:sz w:val="24"/>
          <w:szCs w:val="24"/>
        </w:rPr>
        <w:t>应聘人员要自己带工作服和绝缘防护鞋（耐压6KV</w:t>
      </w:r>
      <w:r w:rsidR="000D61E8">
        <w:rPr>
          <w:rFonts w:cs="华文新魏" w:hint="eastAsia"/>
          <w:bCs/>
          <w:sz w:val="24"/>
          <w:szCs w:val="24"/>
        </w:rPr>
        <w:t>或以上</w:t>
      </w:r>
      <w:r>
        <w:rPr>
          <w:rFonts w:cs="华文新魏" w:hint="eastAsia"/>
          <w:bCs/>
          <w:sz w:val="24"/>
          <w:szCs w:val="24"/>
        </w:rPr>
        <w:t>）</w:t>
      </w:r>
    </w:p>
    <w:sectPr w:rsidR="00B14A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01A" w:rsidRDefault="007E001A" w:rsidP="0084240E">
      <w:r>
        <w:separator/>
      </w:r>
    </w:p>
  </w:endnote>
  <w:endnote w:type="continuationSeparator" w:id="0">
    <w:p w:rsidR="007E001A" w:rsidRDefault="007E001A" w:rsidP="0084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01A" w:rsidRDefault="007E001A" w:rsidP="0084240E">
      <w:r>
        <w:separator/>
      </w:r>
    </w:p>
  </w:footnote>
  <w:footnote w:type="continuationSeparator" w:id="0">
    <w:p w:rsidR="007E001A" w:rsidRDefault="007E001A" w:rsidP="0084240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511A0"/>
    <w:multiLevelType w:val="hybridMultilevel"/>
    <w:tmpl w:val="3E1AC7D8"/>
    <w:lvl w:ilvl="0" w:tplc="30ACB62E">
      <w:start w:val="1"/>
      <w:numFmt w:val="japaneseCounting"/>
      <w:lvlText w:val="%1、"/>
      <w:lvlJc w:val="left"/>
      <w:pPr>
        <w:ind w:left="720" w:hanging="720"/>
      </w:pPr>
      <w:rPr>
        <w:b/>
        <w:bCs w:val="0"/>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4DBE2910"/>
    <w:multiLevelType w:val="hybridMultilevel"/>
    <w:tmpl w:val="3E1AC7D8"/>
    <w:lvl w:ilvl="0" w:tplc="30ACB62E">
      <w:start w:val="1"/>
      <w:numFmt w:val="japaneseCounting"/>
      <w:lvlText w:val="%1、"/>
      <w:lvlJc w:val="left"/>
      <w:pPr>
        <w:ind w:left="720" w:hanging="720"/>
      </w:pPr>
      <w:rPr>
        <w:b/>
        <w:bCs w:val="0"/>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54673011"/>
    <w:multiLevelType w:val="hybridMultilevel"/>
    <w:tmpl w:val="A74A4FCA"/>
    <w:lvl w:ilvl="0" w:tplc="17BAAFB0">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CA1"/>
    <w:rsid w:val="00002EDA"/>
    <w:rsid w:val="00062CA1"/>
    <w:rsid w:val="000D61E8"/>
    <w:rsid w:val="001A5460"/>
    <w:rsid w:val="002C7211"/>
    <w:rsid w:val="00363C6E"/>
    <w:rsid w:val="003674A4"/>
    <w:rsid w:val="00395B68"/>
    <w:rsid w:val="003D11FC"/>
    <w:rsid w:val="004603A7"/>
    <w:rsid w:val="0048057E"/>
    <w:rsid w:val="00511C5F"/>
    <w:rsid w:val="005274AC"/>
    <w:rsid w:val="00577C1E"/>
    <w:rsid w:val="005901A2"/>
    <w:rsid w:val="005B7FD4"/>
    <w:rsid w:val="005D6F87"/>
    <w:rsid w:val="00662434"/>
    <w:rsid w:val="006D2265"/>
    <w:rsid w:val="006E32A8"/>
    <w:rsid w:val="007B04AA"/>
    <w:rsid w:val="007E001A"/>
    <w:rsid w:val="0084240E"/>
    <w:rsid w:val="008705B8"/>
    <w:rsid w:val="00894B41"/>
    <w:rsid w:val="008F3179"/>
    <w:rsid w:val="00950F83"/>
    <w:rsid w:val="009E2CDA"/>
    <w:rsid w:val="00A6577F"/>
    <w:rsid w:val="00A7360E"/>
    <w:rsid w:val="00AA485C"/>
    <w:rsid w:val="00AA58C7"/>
    <w:rsid w:val="00AC43A1"/>
    <w:rsid w:val="00AD29E1"/>
    <w:rsid w:val="00B244F8"/>
    <w:rsid w:val="00C32837"/>
    <w:rsid w:val="00C37F66"/>
    <w:rsid w:val="00C4464E"/>
    <w:rsid w:val="00C4623F"/>
    <w:rsid w:val="00CA10B5"/>
    <w:rsid w:val="00CF6706"/>
    <w:rsid w:val="00DC655D"/>
    <w:rsid w:val="00E347B4"/>
    <w:rsid w:val="00E76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91ADF1"/>
  <w15:chartTrackingRefBased/>
  <w15:docId w15:val="{49124626-8ECD-47D0-8F58-8AC2C39B0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6706"/>
    <w:pPr>
      <w:ind w:firstLineChars="200" w:firstLine="420"/>
    </w:pPr>
  </w:style>
  <w:style w:type="paragraph" w:styleId="a4">
    <w:name w:val="header"/>
    <w:basedOn w:val="a"/>
    <w:link w:val="a5"/>
    <w:uiPriority w:val="99"/>
    <w:unhideWhenUsed/>
    <w:rsid w:val="0084240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4240E"/>
    <w:rPr>
      <w:sz w:val="18"/>
      <w:szCs w:val="18"/>
    </w:rPr>
  </w:style>
  <w:style w:type="paragraph" w:styleId="a6">
    <w:name w:val="footer"/>
    <w:basedOn w:val="a"/>
    <w:link w:val="a7"/>
    <w:uiPriority w:val="99"/>
    <w:unhideWhenUsed/>
    <w:rsid w:val="0084240E"/>
    <w:pPr>
      <w:tabs>
        <w:tab w:val="center" w:pos="4153"/>
        <w:tab w:val="right" w:pos="8306"/>
      </w:tabs>
      <w:snapToGrid w:val="0"/>
      <w:jc w:val="left"/>
    </w:pPr>
    <w:rPr>
      <w:sz w:val="18"/>
      <w:szCs w:val="18"/>
    </w:rPr>
  </w:style>
  <w:style w:type="character" w:customStyle="1" w:styleId="a7">
    <w:name w:val="页脚 字符"/>
    <w:basedOn w:val="a0"/>
    <w:link w:val="a6"/>
    <w:uiPriority w:val="99"/>
    <w:rsid w:val="0084240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943953">
      <w:bodyDiv w:val="1"/>
      <w:marLeft w:val="0"/>
      <w:marRight w:val="0"/>
      <w:marTop w:val="0"/>
      <w:marBottom w:val="0"/>
      <w:divBdr>
        <w:top w:val="none" w:sz="0" w:space="0" w:color="auto"/>
        <w:left w:val="none" w:sz="0" w:space="0" w:color="auto"/>
        <w:bottom w:val="none" w:sz="0" w:space="0" w:color="auto"/>
        <w:right w:val="none" w:sz="0" w:space="0" w:color="auto"/>
      </w:divBdr>
    </w:div>
    <w:div w:id="734553166">
      <w:bodyDiv w:val="1"/>
      <w:marLeft w:val="0"/>
      <w:marRight w:val="0"/>
      <w:marTop w:val="0"/>
      <w:marBottom w:val="0"/>
      <w:divBdr>
        <w:top w:val="none" w:sz="0" w:space="0" w:color="auto"/>
        <w:left w:val="none" w:sz="0" w:space="0" w:color="auto"/>
        <w:bottom w:val="none" w:sz="0" w:space="0" w:color="auto"/>
        <w:right w:val="none" w:sz="0" w:space="0" w:color="auto"/>
      </w:divBdr>
    </w:div>
    <w:div w:id="8436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58F80-6551-41A8-B3C1-F0B0201C7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150</Words>
  <Characters>855</Characters>
  <Application>Microsoft Office Word</Application>
  <DocSecurity>0</DocSecurity>
  <Lines>7</Lines>
  <Paragraphs>2</Paragraphs>
  <ScaleCrop>false</ScaleCrop>
  <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38</cp:revision>
  <dcterms:created xsi:type="dcterms:W3CDTF">2020-11-25T07:34:00Z</dcterms:created>
  <dcterms:modified xsi:type="dcterms:W3CDTF">2020-11-27T00:09:00Z</dcterms:modified>
</cp:coreProperties>
</file>